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FA5B67" w:rsidRDefault="00F74247" w:rsidP="00FA5B67">
      <w:pPr>
        <w:pStyle w:val="2"/>
        <w:spacing w:after="0" w:afterAutospacing="0" w:line="276" w:lineRule="auto"/>
        <w:jc w:val="center"/>
        <w:divId w:val="22453503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Как организовать РППС в средней группе</w:t>
      </w:r>
    </w:p>
    <w:p w:rsidR="00220B72" w:rsidRPr="00FA5B67" w:rsidRDefault="00220B72" w:rsidP="00FA5B67">
      <w:pPr>
        <w:spacing w:line="276" w:lineRule="auto"/>
        <w:jc w:val="right"/>
        <w:divId w:val="224535037"/>
        <w:rPr>
          <w:rFonts w:eastAsia="Times New Roman"/>
        </w:rPr>
      </w:pPr>
      <w:r w:rsidRPr="00FA5B67">
        <w:rPr>
          <w:rFonts w:eastAsia="Times New Roman"/>
        </w:rPr>
        <w:t xml:space="preserve">Никулина Н.Н., </w:t>
      </w:r>
    </w:p>
    <w:p w:rsidR="00220B72" w:rsidRPr="00FA5B67" w:rsidRDefault="00220B72" w:rsidP="00FA5B67">
      <w:pPr>
        <w:spacing w:line="276" w:lineRule="auto"/>
        <w:jc w:val="right"/>
        <w:divId w:val="224535037"/>
        <w:rPr>
          <w:rFonts w:eastAsia="Times New Roman"/>
        </w:rPr>
      </w:pPr>
      <w:r w:rsidRPr="00FA5B67">
        <w:rPr>
          <w:rFonts w:eastAsia="Times New Roman"/>
        </w:rPr>
        <w:t>старший воспитатель МБДОУ ДС № 66 «</w:t>
      </w:r>
      <w:proofErr w:type="spellStart"/>
      <w:r w:rsidRPr="00FA5B67">
        <w:rPr>
          <w:rFonts w:eastAsia="Times New Roman"/>
        </w:rPr>
        <w:t>Журавушка</w:t>
      </w:r>
      <w:proofErr w:type="spellEnd"/>
      <w:r w:rsidRPr="00FA5B67">
        <w:rPr>
          <w:rFonts w:eastAsia="Times New Roman"/>
        </w:rPr>
        <w:t>»</w:t>
      </w:r>
    </w:p>
    <w:p w:rsidR="00220B72" w:rsidRPr="00FA5B67" w:rsidRDefault="00220B72" w:rsidP="00FA5B67">
      <w:pPr>
        <w:spacing w:line="276" w:lineRule="auto"/>
        <w:jc w:val="right"/>
        <w:divId w:val="224535037"/>
        <w:rPr>
          <w:rFonts w:eastAsia="Times New Roman"/>
        </w:rPr>
      </w:pPr>
    </w:p>
    <w:p w:rsidR="00000000" w:rsidRPr="00FA5B67" w:rsidRDefault="00F74247" w:rsidP="00FA5B67">
      <w:pPr>
        <w:spacing w:line="276" w:lineRule="auto"/>
        <w:ind w:firstLine="709"/>
        <w:jc w:val="both"/>
        <w:divId w:val="258294900"/>
        <w:rPr>
          <w:rFonts w:eastAsia="Times New Roman"/>
        </w:rPr>
      </w:pPr>
      <w:r w:rsidRPr="00FA5B67">
        <w:rPr>
          <w:rFonts w:eastAsia="Times New Roman"/>
        </w:rPr>
        <w:t>В среднем дошкольном возрасте возрастает подвижность детей, поэтому им требуется больше пространства и зон для игр и занятий. В рекомендации — нормативные требования к оформлению группы и </w:t>
      </w:r>
      <w:r w:rsidRPr="00FA5B67">
        <w:rPr>
          <w:rFonts w:eastAsia="Times New Roman"/>
        </w:rPr>
        <w:t xml:space="preserve">варианты наполнения </w:t>
      </w:r>
      <w:r w:rsidRPr="00FA5B67">
        <w:rPr>
          <w:rFonts w:eastAsia="Times New Roman"/>
        </w:rPr>
        <w:t>по </w:t>
      </w:r>
      <w:hyperlink r:id="rId6" w:anchor="/document/16/116628/dfascmzwek/" w:history="1">
        <w:r w:rsidRPr="00FA5B67">
          <w:rPr>
            <w:rStyle w:val="a3"/>
            <w:rFonts w:eastAsia="Times New Roman"/>
            <w:color w:val="auto"/>
            <w:u w:val="none"/>
          </w:rPr>
          <w:t>функциональным модулям</w:t>
        </w:r>
      </w:hyperlink>
      <w:r w:rsidRPr="00FA5B67">
        <w:rPr>
          <w:rFonts w:eastAsia="Times New Roman"/>
        </w:rPr>
        <w:t xml:space="preserve">, </w:t>
      </w:r>
      <w:hyperlink r:id="rId7" w:anchor="/document/16/116628/dfas18vbwo/" w:history="1">
        <w:r w:rsidRPr="00FA5B67">
          <w:rPr>
            <w:rStyle w:val="a3"/>
            <w:rFonts w:eastAsia="Times New Roman"/>
            <w:color w:val="auto"/>
            <w:u w:val="none"/>
          </w:rPr>
          <w:t>центрам</w:t>
        </w:r>
      </w:hyperlink>
      <w:r w:rsidRPr="00FA5B67">
        <w:rPr>
          <w:rFonts w:eastAsia="Times New Roman"/>
        </w:rPr>
        <w:t xml:space="preserve"> и </w:t>
      </w:r>
      <w:hyperlink r:id="rId8" w:anchor="/document/16/116628/dfasb0xhyc/" w:history="1">
        <w:r w:rsidRPr="00FA5B67">
          <w:rPr>
            <w:rStyle w:val="a3"/>
            <w:rFonts w:eastAsia="Times New Roman"/>
            <w:color w:val="auto"/>
            <w:u w:val="none"/>
          </w:rPr>
          <w:t>зонам</w:t>
        </w:r>
      </w:hyperlink>
      <w:r w:rsidRPr="00FA5B67">
        <w:rPr>
          <w:rFonts w:eastAsia="Times New Roman"/>
        </w:rPr>
        <w:t xml:space="preserve">. </w:t>
      </w:r>
    </w:p>
    <w:p w:rsidR="00000000" w:rsidRPr="00FA5B67" w:rsidRDefault="00F74247" w:rsidP="00FA5B67">
      <w:pPr>
        <w:pStyle w:val="2"/>
        <w:spacing w:after="0" w:afterAutospacing="0" w:line="276" w:lineRule="auto"/>
        <w:divId w:val="400910987"/>
        <w:rPr>
          <w:rFonts w:eastAsia="Times New Roman"/>
          <w:sz w:val="24"/>
          <w:szCs w:val="24"/>
        </w:rPr>
      </w:pPr>
      <w:r w:rsidRPr="00FA5B67">
        <w:rPr>
          <w:rStyle w:val="a5"/>
          <w:rFonts w:eastAsia="Times New Roman"/>
          <w:b/>
          <w:bCs/>
          <w:sz w:val="24"/>
          <w:szCs w:val="24"/>
        </w:rPr>
        <w:t>Какие учитывать требовани</w:t>
      </w:r>
      <w:r w:rsidRPr="00FA5B67">
        <w:rPr>
          <w:rStyle w:val="a5"/>
          <w:rFonts w:eastAsia="Times New Roman"/>
          <w:b/>
          <w:bCs/>
          <w:sz w:val="24"/>
          <w:szCs w:val="24"/>
        </w:rPr>
        <w:t>я</w:t>
      </w:r>
    </w:p>
    <w:p w:rsidR="00000000" w:rsidRPr="00FA5B67" w:rsidRDefault="00F74247" w:rsidP="00FA5B67">
      <w:pPr>
        <w:pStyle w:val="a6"/>
        <w:spacing w:after="0" w:afterAutospacing="0" w:line="276" w:lineRule="auto"/>
        <w:jc w:val="both"/>
        <w:divId w:val="400910987"/>
      </w:pPr>
      <w:r w:rsidRPr="00FA5B67">
        <w:t>Развивающая предметно-пространствен</w:t>
      </w:r>
      <w:r w:rsidRPr="00FA5B67">
        <w:t>ная среда (РППС) — часть образовательной среды детского сада. Основная задача педагогов — создать в группе условия для всестороннего развития детей. Для этого педагоги оформляют в группе образовательное пространство, которое позволит обеспечить единство РП</w:t>
      </w:r>
      <w:r w:rsidRPr="00FA5B67">
        <w:t>ПС и взаимодействие взрослых и детей. При этом РППС должна соответствовать</w:t>
      </w:r>
      <w:r w:rsidRPr="00FA5B67">
        <w:t>:</w:t>
      </w:r>
    </w:p>
    <w:p w:rsidR="00000000" w:rsidRPr="00FA5B67" w:rsidRDefault="00F74247" w:rsidP="00FA5B67">
      <w:pPr>
        <w:numPr>
          <w:ilvl w:val="0"/>
          <w:numId w:val="1"/>
        </w:numPr>
        <w:spacing w:line="276" w:lineRule="auto"/>
        <w:jc w:val="both"/>
        <w:divId w:val="400910987"/>
        <w:rPr>
          <w:rFonts w:eastAsia="Times New Roman"/>
        </w:rPr>
      </w:pPr>
      <w:proofErr w:type="gramStart"/>
      <w:r w:rsidRPr="00FA5B67">
        <w:rPr>
          <w:rFonts w:eastAsia="Times New Roman"/>
        </w:rPr>
        <w:t>ФОП ДО и ФГОС ДО;</w:t>
      </w:r>
      <w:proofErr w:type="gramEnd"/>
    </w:p>
    <w:p w:rsidR="00000000" w:rsidRPr="00FA5B67" w:rsidRDefault="00F74247" w:rsidP="00FA5B67">
      <w:pPr>
        <w:numPr>
          <w:ilvl w:val="0"/>
          <w:numId w:val="1"/>
        </w:numPr>
        <w:spacing w:line="276" w:lineRule="auto"/>
        <w:jc w:val="both"/>
        <w:divId w:val="400910987"/>
        <w:rPr>
          <w:rFonts w:eastAsia="Times New Roman"/>
        </w:rPr>
      </w:pPr>
      <w:r w:rsidRPr="00FA5B67">
        <w:rPr>
          <w:rFonts w:eastAsia="Times New Roman"/>
        </w:rPr>
        <w:t>возрастным особенностям дошкольников;</w:t>
      </w:r>
    </w:p>
    <w:p w:rsidR="00000000" w:rsidRPr="00FA5B67" w:rsidRDefault="00F74247" w:rsidP="00FA5B67">
      <w:pPr>
        <w:numPr>
          <w:ilvl w:val="0"/>
          <w:numId w:val="1"/>
        </w:numPr>
        <w:spacing w:line="276" w:lineRule="auto"/>
        <w:jc w:val="both"/>
        <w:divId w:val="400910987"/>
        <w:rPr>
          <w:rFonts w:eastAsia="Times New Roman"/>
        </w:rPr>
      </w:pPr>
      <w:r w:rsidRPr="00FA5B67">
        <w:rPr>
          <w:rFonts w:eastAsia="Times New Roman"/>
        </w:rPr>
        <w:t>санитарно-эпидемиологическим правилам и нормам;</w:t>
      </w:r>
    </w:p>
    <w:p w:rsidR="00000000" w:rsidRPr="00FA5B67" w:rsidRDefault="00F74247" w:rsidP="00FA5B67">
      <w:pPr>
        <w:numPr>
          <w:ilvl w:val="0"/>
          <w:numId w:val="1"/>
        </w:numPr>
        <w:spacing w:line="276" w:lineRule="auto"/>
        <w:jc w:val="both"/>
        <w:divId w:val="400910987"/>
        <w:rPr>
          <w:rFonts w:eastAsia="Times New Roman"/>
        </w:rPr>
      </w:pPr>
      <w:r w:rsidRPr="00FA5B67">
        <w:rPr>
          <w:rFonts w:eastAsia="Times New Roman"/>
        </w:rPr>
        <w:t>законодательству в сфере технического регулирования, стандартизации и оценки</w:t>
      </w:r>
      <w:r w:rsidRPr="00FA5B67">
        <w:rPr>
          <w:rFonts w:eastAsia="Times New Roman"/>
        </w:rPr>
        <w:t xml:space="preserve"> соответствия продукции, защиты прав потребителей.</w:t>
      </w:r>
    </w:p>
    <w:p w:rsidR="00000000" w:rsidRPr="00FA5B67" w:rsidRDefault="00F74247" w:rsidP="00FA5B67">
      <w:pPr>
        <w:pStyle w:val="3"/>
        <w:spacing w:after="0" w:afterAutospacing="0" w:line="276" w:lineRule="auto"/>
        <w:jc w:val="both"/>
        <w:divId w:val="400910987"/>
        <w:rPr>
          <w:rFonts w:eastAsia="Times New Roman"/>
          <w:sz w:val="24"/>
          <w:szCs w:val="24"/>
        </w:rPr>
      </w:pPr>
      <w:r w:rsidRPr="00FA5B67">
        <w:rPr>
          <w:rStyle w:val="a5"/>
          <w:rFonts w:eastAsia="Times New Roman"/>
          <w:b/>
          <w:bCs/>
          <w:sz w:val="24"/>
          <w:szCs w:val="24"/>
        </w:rPr>
        <w:t>ФГОС Д</w:t>
      </w:r>
      <w:r w:rsidRPr="00FA5B67">
        <w:rPr>
          <w:rStyle w:val="a5"/>
          <w:rFonts w:eastAsia="Times New Roman"/>
          <w:b/>
          <w:bCs/>
          <w:sz w:val="24"/>
          <w:szCs w:val="24"/>
        </w:rPr>
        <w:t>О</w:t>
      </w:r>
    </w:p>
    <w:p w:rsidR="00000000" w:rsidRPr="00FA5B67" w:rsidRDefault="00F74247" w:rsidP="00FA5B67">
      <w:pPr>
        <w:pStyle w:val="a6"/>
        <w:spacing w:after="0" w:afterAutospacing="0" w:line="276" w:lineRule="auto"/>
        <w:ind w:firstLine="709"/>
        <w:jc w:val="both"/>
        <w:divId w:val="310990698"/>
      </w:pPr>
      <w:r w:rsidRPr="00FA5B67">
        <w:t xml:space="preserve">Основные требования к РППС устанавливает ФГОС ДО </w:t>
      </w:r>
      <w:r w:rsidRPr="00FA5B67">
        <w:t>(</w:t>
      </w:r>
      <w:hyperlink r:id="rId9" w:anchor="/document/99/499057887/XA00MFA2O3/" w:tgtFrame="_self" w:tooltip="" w:history="1">
        <w:r w:rsidRPr="00FA5B67">
          <w:rPr>
            <w:rStyle w:val="a3"/>
            <w:color w:val="auto"/>
            <w:u w:val="none"/>
          </w:rPr>
          <w:t xml:space="preserve">п. 3.3 ФГОС </w:t>
        </w:r>
        <w:proofErr w:type="gramStart"/>
        <w:r w:rsidRPr="00FA5B67">
          <w:rPr>
            <w:rStyle w:val="a3"/>
            <w:color w:val="auto"/>
            <w:u w:val="none"/>
          </w:rPr>
          <w:t>ДО</w:t>
        </w:r>
        <w:proofErr w:type="gramEnd"/>
      </w:hyperlink>
      <w:r w:rsidRPr="00FA5B67">
        <w:t>). РППС должна обеспечивать р</w:t>
      </w:r>
      <w:r w:rsidRPr="00FA5B67">
        <w:t xml:space="preserve">еализацию образовательных программ для всех групп детского сада </w:t>
      </w:r>
      <w:r w:rsidRPr="00FA5B67">
        <w:t>(</w:t>
      </w:r>
      <w:hyperlink r:id="rId10" w:anchor="/document/99/499057887/XA00M7I2N6/" w:tgtFrame="_self" w:tooltip="" w:history="1">
        <w:r w:rsidRPr="00FA5B67">
          <w:rPr>
            <w:rStyle w:val="a3"/>
            <w:color w:val="auto"/>
            <w:u w:val="none"/>
          </w:rPr>
          <w:t xml:space="preserve">п. 3.3.3 ФГОС </w:t>
        </w:r>
        <w:proofErr w:type="gramStart"/>
        <w:r w:rsidRPr="00FA5B67">
          <w:rPr>
            <w:rStyle w:val="a3"/>
            <w:color w:val="auto"/>
            <w:u w:val="none"/>
          </w:rPr>
          <w:t>ДО</w:t>
        </w:r>
        <w:proofErr w:type="gramEnd"/>
      </w:hyperlink>
      <w:r w:rsidRPr="00FA5B67">
        <w:t>). РППС не может сводиться только к игрушкам. При проектировании РППС у</w:t>
      </w:r>
      <w:r w:rsidRPr="00FA5B67">
        <w:t>читывайте следующие факторы данного возраста:</w:t>
      </w:r>
      <w:r w:rsidRPr="00FA5B67">
        <w:t xml:space="preserve"> </w:t>
      </w:r>
      <w:r w:rsidRPr="00FA5B67">
        <w:t xml:space="preserve">индивидуальные интересы, склонности, предпочтения и потребности, возрастные и гендерные особенности. В таблице смотрите основные требования ФГОС </w:t>
      </w:r>
      <w:proofErr w:type="gramStart"/>
      <w:r w:rsidRPr="00FA5B67">
        <w:t>ДО</w:t>
      </w:r>
      <w:proofErr w:type="gramEnd"/>
      <w:r w:rsidRPr="00FA5B67">
        <w:t> к РППС</w:t>
      </w:r>
      <w:r w:rsidRPr="00FA5B67">
        <w:t>.</w:t>
      </w:r>
    </w:p>
    <w:p w:rsidR="00000000" w:rsidRPr="00FA5B67" w:rsidRDefault="00F74247" w:rsidP="00FA5B67">
      <w:pPr>
        <w:pStyle w:val="3"/>
        <w:spacing w:after="0" w:afterAutospacing="0" w:line="276" w:lineRule="auto"/>
        <w:divId w:val="1748727236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Пример</w:t>
      </w:r>
    </w:p>
    <w:p w:rsidR="00000000" w:rsidRPr="00FA5B67" w:rsidRDefault="00F74247" w:rsidP="00FA5B67">
      <w:pPr>
        <w:pStyle w:val="incut-v4title"/>
        <w:spacing w:after="0" w:afterAutospacing="0" w:line="276" w:lineRule="auto"/>
        <w:divId w:val="1748727236"/>
      </w:pPr>
      <w:r w:rsidRPr="00FA5B67">
        <w:t xml:space="preserve">Требования ФГОС </w:t>
      </w:r>
      <w:proofErr w:type="gramStart"/>
      <w:r w:rsidRPr="00FA5B67">
        <w:t>ДО</w:t>
      </w:r>
      <w:proofErr w:type="gramEnd"/>
      <w:r w:rsidRPr="00FA5B67">
        <w:t> к наполнению РПП</w:t>
      </w:r>
      <w:r w:rsidRPr="00FA5B67">
        <w:t>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991"/>
        <w:gridCol w:w="6664"/>
      </w:tblGrid>
      <w:tr w:rsidR="00000000" w:rsidRPr="00FA5B67">
        <w:trPr>
          <w:divId w:val="1023017536"/>
          <w:tblHeader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Требова</w:t>
            </w:r>
            <w:r w:rsidRPr="00FA5B67">
              <w:rPr>
                <w:rFonts w:eastAsia="Times New Roman"/>
                <w:b/>
                <w:bCs/>
              </w:rPr>
              <w:t>ние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Содержание</w:t>
            </w:r>
          </w:p>
        </w:tc>
      </w:tr>
      <w:tr w:rsidR="00000000" w:rsidRPr="00FA5B67">
        <w:trPr>
          <w:divId w:val="1023017536"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Насыщенност</w:t>
            </w:r>
            <w:r w:rsidRPr="00FA5B67">
              <w:t>ь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Развивающая среда группы должна включать в себя средства воспитания и обучения, в том числе технические. Также РППС должна быть оснащена игровыми материалами, спортивным инвентарем и </w:t>
            </w:r>
            <w:r w:rsidRPr="00FA5B67">
              <w:t>оздоровительным оборудованием. Это активизирует детей и дает им доступ к экспериментированию с материалами</w:t>
            </w:r>
            <w:r w:rsidRPr="00FA5B67">
              <w:t>.</w:t>
            </w:r>
          </w:p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РППС должна обеспечивать</w:t>
            </w:r>
            <w:r w:rsidRPr="00FA5B67">
              <w:t>:</w:t>
            </w:r>
          </w:p>
          <w:p w:rsidR="00000000" w:rsidRPr="00FA5B67" w:rsidRDefault="00F74247" w:rsidP="00FA5B67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игровую, познавательную, исследовательскую и творческую активность всех воспитанников, возможность экспериментирования с д</w:t>
            </w:r>
            <w:r w:rsidRPr="00FA5B67">
              <w:rPr>
                <w:rFonts w:eastAsia="Times New Roman"/>
              </w:rPr>
              <w:t xml:space="preserve">оступными </w:t>
            </w:r>
            <w:r w:rsidRPr="00FA5B67">
              <w:rPr>
                <w:rFonts w:eastAsia="Times New Roman"/>
              </w:rPr>
              <w:lastRenderedPageBreak/>
              <w:t>детям материалами;</w:t>
            </w:r>
          </w:p>
          <w:p w:rsidR="00000000" w:rsidRPr="00FA5B67" w:rsidRDefault="00F74247" w:rsidP="00FA5B67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условия для двигательной активности, в том числе развития крупной и мелкой моторики, участия в подвижных играх и соревнованиях;</w:t>
            </w:r>
          </w:p>
          <w:p w:rsidR="00000000" w:rsidRPr="00FA5B67" w:rsidRDefault="00F74247" w:rsidP="00FA5B67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эмоциональное благополучие детей во взаимодействии с предметно-пространственным окружением;</w:t>
            </w:r>
          </w:p>
          <w:p w:rsidR="00000000" w:rsidRPr="00FA5B67" w:rsidRDefault="00F74247" w:rsidP="00FA5B67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возможн</w:t>
            </w:r>
            <w:r w:rsidRPr="00FA5B67">
              <w:rPr>
                <w:rFonts w:eastAsia="Times New Roman"/>
              </w:rPr>
              <w:t>ость самовыражения детей</w:t>
            </w:r>
          </w:p>
        </w:tc>
      </w:tr>
      <w:tr w:rsidR="00000000" w:rsidRPr="00FA5B67">
        <w:trPr>
          <w:divId w:val="1023017536"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proofErr w:type="spellStart"/>
            <w:r w:rsidRPr="00FA5B67">
              <w:lastRenderedPageBreak/>
              <w:t>Трансформируемост</w:t>
            </w:r>
            <w:r w:rsidRPr="00FA5B67">
              <w:t>ь</w:t>
            </w:r>
            <w:proofErr w:type="spellEnd"/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РППС группы должна трансформироваться в зависимости от образовательной ситуации, интересов и возможностей воспитаннико</w:t>
            </w:r>
            <w:r w:rsidRPr="00FA5B67">
              <w:t>в</w:t>
            </w:r>
          </w:p>
        </w:tc>
      </w:tr>
      <w:tr w:rsidR="00000000" w:rsidRPr="00FA5B67">
        <w:trPr>
          <w:divId w:val="1023017536"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proofErr w:type="spellStart"/>
            <w:r w:rsidRPr="00FA5B67">
              <w:t>Полифункциональност</w:t>
            </w:r>
            <w:r w:rsidRPr="00FA5B67">
              <w:t>ь</w:t>
            </w:r>
            <w:proofErr w:type="spellEnd"/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Для детской активности развивающая среда должна включать в </w:t>
            </w:r>
            <w:r w:rsidRPr="00FA5B67">
              <w:t>себя детскую мебель, мягкие модули, ширмы и маты. Также среди полифункциональных предметов могут быть природные материалы, которые пригодны для разных видов активност</w:t>
            </w:r>
            <w:r w:rsidRPr="00FA5B67">
              <w:t>и</w:t>
            </w:r>
          </w:p>
        </w:tc>
      </w:tr>
      <w:tr w:rsidR="00000000" w:rsidRPr="00FA5B67">
        <w:trPr>
          <w:divId w:val="1023017536"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Вариативност</w:t>
            </w:r>
            <w:r w:rsidRPr="00FA5B67">
              <w:t>ь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Развивающая среда предоставляет детям свободный выбор пространств, иг</w:t>
            </w:r>
            <w:r w:rsidRPr="00FA5B67">
              <w:t>рушек, оборудования и других материалов, которые стимулируют различные виды активност</w:t>
            </w:r>
            <w:r w:rsidRPr="00FA5B67">
              <w:t>и</w:t>
            </w:r>
          </w:p>
        </w:tc>
      </w:tr>
      <w:tr w:rsidR="00000000" w:rsidRPr="00FA5B67">
        <w:trPr>
          <w:divId w:val="1023017536"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Доступност</w:t>
            </w:r>
            <w:r w:rsidRPr="00FA5B67">
              <w:t>ь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 xml:space="preserve">РППС предоставляет воспитанникам, в том числе детям с ОВЗ, свободный доступ к играм, игрушкам, материалам и пособиям, которые обеспечивают все основные </w:t>
            </w:r>
            <w:r w:rsidRPr="00FA5B67">
              <w:t>виды детской активност</w:t>
            </w:r>
            <w:r w:rsidRPr="00FA5B67">
              <w:t>и</w:t>
            </w:r>
          </w:p>
        </w:tc>
      </w:tr>
      <w:tr w:rsidR="00000000" w:rsidRPr="00FA5B67">
        <w:trPr>
          <w:divId w:val="1023017536"/>
        </w:trPr>
        <w:tc>
          <w:tcPr>
            <w:tcW w:w="1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Безопасност</w:t>
            </w:r>
            <w:r w:rsidRPr="00FA5B67">
              <w:t>ь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Все элементы оснащения должны соответствовать требованиям к обеспечению надежности и безопасности их использования, таким как санитарно-эпидемиологические правила и нормативы и правила пожарной безопасност</w:t>
            </w:r>
            <w:r w:rsidRPr="00FA5B67">
              <w:t>и</w:t>
            </w:r>
          </w:p>
        </w:tc>
      </w:tr>
    </w:tbl>
    <w:p w:rsidR="00000000" w:rsidRPr="00FA5B67" w:rsidRDefault="00F74247" w:rsidP="00FA5B67">
      <w:pPr>
        <w:pStyle w:val="3"/>
        <w:spacing w:after="0" w:afterAutospacing="0" w:line="276" w:lineRule="auto"/>
        <w:divId w:val="40091098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ФОП Д</w:t>
      </w:r>
      <w:r w:rsidRPr="00FA5B67">
        <w:rPr>
          <w:rFonts w:eastAsia="Times New Roman"/>
          <w:sz w:val="24"/>
          <w:szCs w:val="24"/>
        </w:rPr>
        <w:t>О</w:t>
      </w:r>
    </w:p>
    <w:p w:rsidR="00000000" w:rsidRPr="00FA5B67" w:rsidRDefault="00F74247" w:rsidP="00FA5B67">
      <w:pPr>
        <w:pStyle w:val="a6"/>
        <w:spacing w:after="0" w:afterAutospacing="0" w:line="276" w:lineRule="auto"/>
        <w:ind w:firstLine="709"/>
        <w:jc w:val="both"/>
        <w:divId w:val="400910987"/>
      </w:pPr>
      <w:r w:rsidRPr="00FA5B67">
        <w:t xml:space="preserve">ФОП ДО не выдвигает жестких требований к оформлению </w:t>
      </w:r>
      <w:r w:rsidRPr="00FA5B67">
        <w:t xml:space="preserve">РППС </w:t>
      </w:r>
      <w:r w:rsidRPr="00FA5B67">
        <w:t>(</w:t>
      </w:r>
      <w:hyperlink r:id="rId11" w:anchor="/document/97/503026/dfasssnwd8/" w:tgtFrame="_self" w:tooltip="" w:history="1">
        <w:r w:rsidRPr="00FA5B67">
          <w:rPr>
            <w:rStyle w:val="a3"/>
            <w:color w:val="auto"/>
            <w:u w:val="none"/>
          </w:rPr>
          <w:t xml:space="preserve">п. 31.3 ФОП </w:t>
        </w:r>
        <w:proofErr w:type="gramStart"/>
        <w:r w:rsidRPr="00FA5B67">
          <w:rPr>
            <w:rStyle w:val="a3"/>
            <w:color w:val="auto"/>
            <w:u w:val="none"/>
          </w:rPr>
          <w:t>ДО</w:t>
        </w:r>
        <w:proofErr w:type="gramEnd"/>
      </w:hyperlink>
      <w:r w:rsidRPr="00FA5B67">
        <w:t xml:space="preserve">). За детским садом остается право самостоятельно проектировать развивающую среду. Ниже смотрите основные требования ФОП </w:t>
      </w:r>
      <w:proofErr w:type="gramStart"/>
      <w:r w:rsidRPr="00FA5B67">
        <w:t>ДО</w:t>
      </w:r>
      <w:proofErr w:type="gramEnd"/>
      <w:r w:rsidRPr="00FA5B67">
        <w:t xml:space="preserve"> к РППС </w:t>
      </w:r>
      <w:r w:rsidRPr="00FA5B67">
        <w:t>(</w:t>
      </w:r>
      <w:hyperlink r:id="rId12" w:anchor="/document/97/503026/dfas8ba1i4/" w:tgtFrame="_self" w:tooltip="" w:history="1">
        <w:r w:rsidRPr="00FA5B67">
          <w:rPr>
            <w:rStyle w:val="a3"/>
            <w:color w:val="auto"/>
            <w:u w:val="none"/>
          </w:rPr>
          <w:t>п. 31.6</w:t>
        </w:r>
      </w:hyperlink>
      <w:r w:rsidRPr="00FA5B67">
        <w:t>)</w:t>
      </w:r>
    </w:p>
    <w:p w:rsidR="00000000" w:rsidRPr="00FA5B67" w:rsidRDefault="00F74247" w:rsidP="00FA5B67">
      <w:pPr>
        <w:pStyle w:val="3"/>
        <w:spacing w:after="0" w:afterAutospacing="0" w:line="276" w:lineRule="auto"/>
        <w:divId w:val="1946887242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Пример</w:t>
      </w:r>
    </w:p>
    <w:p w:rsidR="00000000" w:rsidRPr="00FA5B67" w:rsidRDefault="00F74247" w:rsidP="00FA5B67">
      <w:pPr>
        <w:pStyle w:val="incut-v4title"/>
        <w:spacing w:after="0" w:afterAutospacing="0" w:line="276" w:lineRule="auto"/>
        <w:divId w:val="1946887242"/>
      </w:pPr>
      <w:r w:rsidRPr="00FA5B67">
        <w:t xml:space="preserve">Требования ФОП </w:t>
      </w:r>
      <w:proofErr w:type="gramStart"/>
      <w:r w:rsidRPr="00FA5B67">
        <w:t>ДО</w:t>
      </w:r>
      <w:proofErr w:type="gramEnd"/>
      <w:r w:rsidRPr="00FA5B67">
        <w:t> к оформлению РПП</w:t>
      </w:r>
      <w:r w:rsidRPr="00FA5B67">
        <w:t>С</w:t>
      </w:r>
    </w:p>
    <w:p w:rsidR="00000000" w:rsidRPr="00FA5B67" w:rsidRDefault="00F74247" w:rsidP="00FA5B67">
      <w:pPr>
        <w:pStyle w:val="a6"/>
        <w:spacing w:after="0" w:afterAutospacing="0" w:line="276" w:lineRule="auto"/>
        <w:divId w:val="372577524"/>
      </w:pPr>
      <w:r w:rsidRPr="00FA5B67">
        <w:t>С учетом возможных вариантов реализации программы в разных моделях и формах РППС должна соответствовать</w:t>
      </w:r>
      <w:r w:rsidRPr="00FA5B67">
        <w:t>:</w:t>
      </w:r>
    </w:p>
    <w:p w:rsidR="00000000" w:rsidRPr="00FA5B67" w:rsidRDefault="00F74247" w:rsidP="00FA5B67">
      <w:pPr>
        <w:numPr>
          <w:ilvl w:val="0"/>
          <w:numId w:val="3"/>
        </w:numPr>
        <w:spacing w:line="276" w:lineRule="auto"/>
        <w:divId w:val="372577524"/>
        <w:rPr>
          <w:rFonts w:eastAsia="Times New Roman"/>
        </w:rPr>
      </w:pPr>
      <w:r w:rsidRPr="00FA5B67">
        <w:rPr>
          <w:rFonts w:eastAsia="Times New Roman"/>
        </w:rPr>
        <w:t>требова</w:t>
      </w:r>
      <w:r w:rsidRPr="00FA5B67">
        <w:rPr>
          <w:rFonts w:eastAsia="Times New Roman"/>
        </w:rPr>
        <w:t>ниями ФГОС </w:t>
      </w:r>
      <w:proofErr w:type="gramStart"/>
      <w:r w:rsidRPr="00FA5B67">
        <w:rPr>
          <w:rFonts w:eastAsia="Times New Roman"/>
        </w:rPr>
        <w:t>ДО</w:t>
      </w:r>
      <w:proofErr w:type="gramEnd"/>
      <w:r w:rsidRPr="00FA5B67">
        <w:rPr>
          <w:rFonts w:eastAsia="Times New Roman"/>
        </w:rPr>
        <w:t>;</w:t>
      </w:r>
    </w:p>
    <w:p w:rsidR="00000000" w:rsidRPr="00FA5B67" w:rsidRDefault="00F74247" w:rsidP="00FA5B67">
      <w:pPr>
        <w:numPr>
          <w:ilvl w:val="0"/>
          <w:numId w:val="3"/>
        </w:numPr>
        <w:spacing w:line="276" w:lineRule="auto"/>
        <w:divId w:val="372577524"/>
        <w:rPr>
          <w:rFonts w:eastAsia="Times New Roman"/>
        </w:rPr>
      </w:pPr>
      <w:r w:rsidRPr="00FA5B67">
        <w:rPr>
          <w:rFonts w:eastAsia="Times New Roman"/>
        </w:rPr>
        <w:t>требованиям безопасности и надежности;</w:t>
      </w:r>
    </w:p>
    <w:p w:rsidR="00000000" w:rsidRPr="00FA5B67" w:rsidRDefault="00F74247" w:rsidP="00FA5B67">
      <w:pPr>
        <w:numPr>
          <w:ilvl w:val="0"/>
          <w:numId w:val="3"/>
        </w:numPr>
        <w:spacing w:line="276" w:lineRule="auto"/>
        <w:divId w:val="372577524"/>
        <w:rPr>
          <w:rFonts w:eastAsia="Times New Roman"/>
        </w:rPr>
      </w:pPr>
      <w:r w:rsidRPr="00FA5B67">
        <w:rPr>
          <w:rFonts w:eastAsia="Times New Roman"/>
        </w:rPr>
        <w:t>образовательной программе ДОО;</w:t>
      </w:r>
    </w:p>
    <w:p w:rsidR="00000000" w:rsidRPr="00FA5B67" w:rsidRDefault="00F74247" w:rsidP="00FA5B67">
      <w:pPr>
        <w:numPr>
          <w:ilvl w:val="0"/>
          <w:numId w:val="3"/>
        </w:numPr>
        <w:spacing w:line="276" w:lineRule="auto"/>
        <w:divId w:val="372577524"/>
        <w:rPr>
          <w:rFonts w:eastAsia="Times New Roman"/>
        </w:rPr>
      </w:pPr>
      <w:r w:rsidRPr="00FA5B67">
        <w:rPr>
          <w:rFonts w:eastAsia="Times New Roman"/>
        </w:rPr>
        <w:t>возрастным особенностям детей;</w:t>
      </w:r>
    </w:p>
    <w:p w:rsidR="00000000" w:rsidRPr="00FA5B67" w:rsidRDefault="00F74247" w:rsidP="00FA5B67">
      <w:pPr>
        <w:numPr>
          <w:ilvl w:val="0"/>
          <w:numId w:val="3"/>
        </w:numPr>
        <w:spacing w:line="276" w:lineRule="auto"/>
        <w:divId w:val="372577524"/>
        <w:rPr>
          <w:rFonts w:eastAsia="Times New Roman"/>
        </w:rPr>
      </w:pPr>
      <w:r w:rsidRPr="00FA5B67">
        <w:rPr>
          <w:rFonts w:eastAsia="Times New Roman"/>
        </w:rPr>
        <w:t>воспитывающему характеру обучения детей в детском саду;</w:t>
      </w:r>
    </w:p>
    <w:p w:rsidR="00000000" w:rsidRPr="00FA5B67" w:rsidRDefault="00F74247" w:rsidP="00FA5B67">
      <w:pPr>
        <w:numPr>
          <w:ilvl w:val="0"/>
          <w:numId w:val="3"/>
        </w:numPr>
        <w:spacing w:line="276" w:lineRule="auto"/>
        <w:divId w:val="372577524"/>
        <w:rPr>
          <w:rFonts w:eastAsia="Times New Roman"/>
        </w:rPr>
      </w:pPr>
      <w:r w:rsidRPr="00FA5B67">
        <w:rPr>
          <w:rFonts w:eastAsia="Times New Roman"/>
        </w:rPr>
        <w:lastRenderedPageBreak/>
        <w:t>материально-техническим и </w:t>
      </w:r>
      <w:proofErr w:type="gramStart"/>
      <w:r w:rsidRPr="00FA5B67">
        <w:rPr>
          <w:rFonts w:eastAsia="Times New Roman"/>
        </w:rPr>
        <w:t>медико-социальным</w:t>
      </w:r>
      <w:proofErr w:type="gramEnd"/>
      <w:r w:rsidRPr="00FA5B67">
        <w:rPr>
          <w:rFonts w:eastAsia="Times New Roman"/>
        </w:rPr>
        <w:t xml:space="preserve"> условиям пребывания детей в ДОО.</w:t>
      </w:r>
    </w:p>
    <w:p w:rsidR="00000000" w:rsidRPr="00FA5B67" w:rsidRDefault="00F74247" w:rsidP="00FA5B67">
      <w:pPr>
        <w:pStyle w:val="3"/>
        <w:spacing w:after="0" w:afterAutospacing="0" w:line="276" w:lineRule="auto"/>
        <w:divId w:val="40091098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Санитар</w:t>
      </w:r>
      <w:r w:rsidRPr="00FA5B67">
        <w:rPr>
          <w:rFonts w:eastAsia="Times New Roman"/>
          <w:sz w:val="24"/>
          <w:szCs w:val="24"/>
        </w:rPr>
        <w:t>ные требовани</w:t>
      </w:r>
      <w:r w:rsidRPr="00FA5B67">
        <w:rPr>
          <w:rFonts w:eastAsia="Times New Roman"/>
          <w:sz w:val="24"/>
          <w:szCs w:val="24"/>
        </w:rPr>
        <w:t>я</w:t>
      </w:r>
    </w:p>
    <w:p w:rsidR="00000000" w:rsidRPr="00FA5B67" w:rsidRDefault="00F74247" w:rsidP="00FA5B67">
      <w:pPr>
        <w:pStyle w:val="a6"/>
        <w:spacing w:after="0" w:afterAutospacing="0" w:line="276" w:lineRule="auto"/>
        <w:divId w:val="768158975"/>
      </w:pPr>
      <w:r w:rsidRPr="00FA5B67">
        <w:t>Чтобы оформить РППС средней группы, педагогам нужно учитывать санитарные правила и нормы. Среди таких санитарных требований</w:t>
      </w:r>
      <w:r w:rsidRPr="00FA5B67">
        <w:t>:</w:t>
      </w:r>
    </w:p>
    <w:p w:rsidR="00000000" w:rsidRPr="00FA5B67" w:rsidRDefault="00F74247" w:rsidP="00FA5B67">
      <w:pPr>
        <w:numPr>
          <w:ilvl w:val="0"/>
          <w:numId w:val="4"/>
        </w:numPr>
        <w:spacing w:line="276" w:lineRule="auto"/>
        <w:divId w:val="768158975"/>
        <w:rPr>
          <w:rFonts w:eastAsia="Times New Roman"/>
        </w:rPr>
      </w:pPr>
      <w:r w:rsidRPr="00FA5B67">
        <w:rPr>
          <w:rFonts w:eastAsia="Times New Roman"/>
        </w:rPr>
        <w:t>расположение группы;</w:t>
      </w:r>
    </w:p>
    <w:p w:rsidR="00000000" w:rsidRPr="00FA5B67" w:rsidRDefault="00F74247" w:rsidP="00FA5B67">
      <w:pPr>
        <w:numPr>
          <w:ilvl w:val="0"/>
          <w:numId w:val="4"/>
        </w:numPr>
        <w:spacing w:line="276" w:lineRule="auto"/>
        <w:divId w:val="768158975"/>
        <w:rPr>
          <w:rFonts w:eastAsia="Times New Roman"/>
        </w:rPr>
      </w:pPr>
      <w:r w:rsidRPr="00FA5B67">
        <w:rPr>
          <w:rFonts w:eastAsia="Times New Roman"/>
        </w:rPr>
        <w:t>освещение и температура;</w:t>
      </w:r>
    </w:p>
    <w:p w:rsidR="00000000" w:rsidRPr="00FA5B67" w:rsidRDefault="00F74247" w:rsidP="00FA5B67">
      <w:pPr>
        <w:numPr>
          <w:ilvl w:val="0"/>
          <w:numId w:val="4"/>
        </w:numPr>
        <w:spacing w:line="276" w:lineRule="auto"/>
        <w:divId w:val="768158975"/>
        <w:rPr>
          <w:rFonts w:eastAsia="Times New Roman"/>
        </w:rPr>
      </w:pPr>
      <w:r w:rsidRPr="00FA5B67">
        <w:rPr>
          <w:rFonts w:eastAsia="Times New Roman"/>
        </w:rPr>
        <w:t>цветовая отделка;</w:t>
      </w:r>
    </w:p>
    <w:p w:rsidR="00000000" w:rsidRPr="00FA5B67" w:rsidRDefault="00F74247" w:rsidP="00FA5B67">
      <w:pPr>
        <w:numPr>
          <w:ilvl w:val="0"/>
          <w:numId w:val="4"/>
        </w:numPr>
        <w:spacing w:line="276" w:lineRule="auto"/>
        <w:divId w:val="768158975"/>
        <w:rPr>
          <w:rFonts w:eastAsia="Times New Roman"/>
        </w:rPr>
      </w:pPr>
      <w:r w:rsidRPr="00FA5B67">
        <w:rPr>
          <w:rFonts w:eastAsia="Times New Roman"/>
        </w:rPr>
        <w:t>параметры мебели;</w:t>
      </w:r>
    </w:p>
    <w:p w:rsidR="00000000" w:rsidRPr="00FA5B67" w:rsidRDefault="00F74247" w:rsidP="00FA5B67">
      <w:pPr>
        <w:numPr>
          <w:ilvl w:val="0"/>
          <w:numId w:val="4"/>
        </w:numPr>
        <w:spacing w:line="276" w:lineRule="auto"/>
        <w:divId w:val="768158975"/>
        <w:rPr>
          <w:rFonts w:eastAsia="Times New Roman"/>
        </w:rPr>
      </w:pPr>
      <w:r w:rsidRPr="00FA5B67">
        <w:rPr>
          <w:rFonts w:eastAsia="Times New Roman"/>
        </w:rPr>
        <w:t>количество детей.</w:t>
      </w:r>
    </w:p>
    <w:p w:rsidR="00000000" w:rsidRPr="00FA5B67" w:rsidRDefault="00F74247" w:rsidP="00FA5B67">
      <w:pPr>
        <w:pStyle w:val="a6"/>
        <w:spacing w:after="0" w:afterAutospacing="0" w:line="276" w:lineRule="auto"/>
        <w:jc w:val="both"/>
        <w:divId w:val="768158975"/>
      </w:pPr>
      <w:r w:rsidRPr="00FA5B67">
        <w:t>Групповые ячейки</w:t>
      </w:r>
      <w:r w:rsidRPr="00FA5B67">
        <w:t xml:space="preserve"> размещаются не выше третьего этажа </w:t>
      </w:r>
      <w:r w:rsidRPr="00FA5B67">
        <w:t>(</w:t>
      </w:r>
      <w:hyperlink r:id="rId13" w:anchor="/document/99/566085656/XA00MGI2OB/" w:tgtFrame="_self" w:tooltip="" w:history="1">
        <w:r w:rsidRPr="00FA5B67">
          <w:rPr>
            <w:rStyle w:val="a3"/>
            <w:color w:val="auto"/>
            <w:u w:val="none"/>
          </w:rPr>
          <w:t>п. 3.1.3 СП 2.4.3648-20</w:t>
        </w:r>
      </w:hyperlink>
      <w:r w:rsidRPr="00FA5B67">
        <w:t>). В игровых, спальнях и учебных кабинетах группы поддерживайте естественный уровень освещен</w:t>
      </w:r>
      <w:r w:rsidRPr="00FA5B67">
        <w:t xml:space="preserve">ия </w:t>
      </w:r>
      <w:r w:rsidRPr="00FA5B67">
        <w:t>(</w:t>
      </w:r>
      <w:hyperlink r:id="rId14" w:anchor="/document/99/566085656/XA00M362MC/" w:tgtFrame="_self" w:tooltip="" w:history="1">
        <w:r w:rsidRPr="00FA5B67">
          <w:rPr>
            <w:rStyle w:val="a3"/>
            <w:color w:val="auto"/>
            <w:u w:val="none"/>
          </w:rPr>
          <w:t>п. 2.8.2 СП 2.4.3648-20</w:t>
        </w:r>
      </w:hyperlink>
      <w:r w:rsidRPr="00FA5B67">
        <w:t xml:space="preserve">). Ниже смотрите нормы естественного освещения по СанПиН </w:t>
      </w:r>
      <w:r w:rsidRPr="00FA5B67">
        <w:t>(</w:t>
      </w:r>
      <w:hyperlink r:id="rId15" w:anchor="/document/99/573500115/XA00M902MP/" w:tgtFrame="_self" w:tooltip="" w:history="1">
        <w:r w:rsidRPr="00FA5B67">
          <w:rPr>
            <w:rStyle w:val="a3"/>
            <w:color w:val="auto"/>
            <w:u w:val="none"/>
          </w:rPr>
          <w:t>таблица 5.54 СанПиН 1.2.3685-21</w:t>
        </w:r>
      </w:hyperlink>
      <w:r w:rsidRPr="00FA5B67">
        <w:t>)</w:t>
      </w:r>
      <w:r w:rsidRPr="00FA5B67">
        <w:t>.</w:t>
      </w:r>
    </w:p>
    <w:p w:rsidR="00000000" w:rsidRPr="00FA5B67" w:rsidRDefault="00F74247" w:rsidP="00FA5B67">
      <w:pPr>
        <w:pStyle w:val="3"/>
        <w:spacing w:after="0" w:afterAutospacing="0" w:line="276" w:lineRule="auto"/>
        <w:divId w:val="593243838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Пример</w:t>
      </w:r>
    </w:p>
    <w:p w:rsidR="00000000" w:rsidRPr="00FA5B67" w:rsidRDefault="00F74247" w:rsidP="00FA5B67">
      <w:pPr>
        <w:pStyle w:val="incut-v4title"/>
        <w:spacing w:after="0" w:afterAutospacing="0" w:line="276" w:lineRule="auto"/>
        <w:divId w:val="593243838"/>
      </w:pPr>
      <w:r w:rsidRPr="00FA5B67">
        <w:t>Нормы естественного освещения в групп</w:t>
      </w:r>
      <w:r w:rsidRPr="00FA5B67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42"/>
        <w:gridCol w:w="3758"/>
        <w:gridCol w:w="2655"/>
      </w:tblGrid>
      <w:tr w:rsidR="00000000" w:rsidRPr="00FA5B67">
        <w:trPr>
          <w:divId w:val="370961917"/>
          <w:tblHeader/>
        </w:trPr>
        <w:tc>
          <w:tcPr>
            <w:tcW w:w="16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jc w:val="center"/>
              <w:rPr>
                <w:b/>
                <w:bCs/>
              </w:rPr>
            </w:pPr>
            <w:r w:rsidRPr="00FA5B67">
              <w:rPr>
                <w:b/>
                <w:bCs/>
              </w:rPr>
              <w:t>Естественное освещение</w:t>
            </w:r>
            <w:r w:rsidRPr="00FA5B67">
              <w:rPr>
                <w:b/>
                <w:bCs/>
              </w:rPr>
              <w:br/>
              <w:t>(коэффициент естественного освещения</w:t>
            </w:r>
            <w:proofErr w:type="gramStart"/>
            <w:r w:rsidRPr="00FA5B67">
              <w:rPr>
                <w:b/>
                <w:bCs/>
              </w:rPr>
              <w:t>, %</w:t>
            </w:r>
            <w:r w:rsidRPr="00FA5B67">
              <w:rPr>
                <w:b/>
                <w:bCs/>
              </w:rPr>
              <w:t>)</w:t>
            </w:r>
            <w:proofErr w:type="gramEnd"/>
          </w:p>
        </w:tc>
      </w:tr>
      <w:tr w:rsidR="00000000" w:rsidRPr="00FA5B67">
        <w:trPr>
          <w:divId w:val="370961917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При верхнем или комбинированном освещении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При боковом освещении</w:t>
            </w:r>
          </w:p>
        </w:tc>
      </w:tr>
      <w:tr w:rsidR="00000000" w:rsidRPr="00FA5B67">
        <w:trPr>
          <w:divId w:val="370961917"/>
        </w:trPr>
        <w:tc>
          <w:tcPr>
            <w:tcW w:w="1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Групповая, игровая комната, помещения для занятий детей до 7 ле</w:t>
            </w:r>
            <w:r w:rsidRPr="00FA5B67">
              <w:t>т</w:t>
            </w: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Не менее 4,</w:t>
            </w:r>
            <w:r w:rsidRPr="00FA5B67">
              <w:t>0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Не менее 1,</w:t>
            </w:r>
            <w:r w:rsidRPr="00FA5B67">
              <w:t>5</w:t>
            </w:r>
          </w:p>
        </w:tc>
      </w:tr>
    </w:tbl>
    <w:p w:rsidR="00000000" w:rsidRPr="00FA5B67" w:rsidRDefault="00F74247" w:rsidP="00FA5B67">
      <w:pPr>
        <w:pStyle w:val="a6"/>
        <w:spacing w:after="0" w:afterAutospacing="0" w:line="276" w:lineRule="auto"/>
        <w:divId w:val="768158975"/>
      </w:pPr>
      <w:r w:rsidRPr="00FA5B67">
        <w:t>В группах должны быть оптимальные параметры микроклимата в соответствии с СанПиН для комфортного пребывания детей. В </w:t>
      </w:r>
      <w:r w:rsidRPr="00FA5B67">
        <w:t>таблице смотрите допустимые величины параметров микроклимата в групп</w:t>
      </w:r>
      <w:r w:rsidRPr="00FA5B67">
        <w:t xml:space="preserve">е </w:t>
      </w:r>
      <w:r w:rsidRPr="00FA5B67">
        <w:t>(</w:t>
      </w:r>
      <w:hyperlink r:id="rId16" w:anchor="/document/99/573500115/XA00MD82NS/" w:tgtFrame="_self" w:tooltip="" w:history="1">
        <w:r w:rsidRPr="00FA5B67">
          <w:rPr>
            <w:rStyle w:val="a3"/>
            <w:color w:val="auto"/>
            <w:u w:val="none"/>
          </w:rPr>
          <w:t>таблица 5.34 СанПиН 1.2.3685-21</w:t>
        </w:r>
      </w:hyperlink>
      <w:r w:rsidRPr="00FA5B67">
        <w:t>)</w:t>
      </w:r>
      <w:r w:rsidRPr="00FA5B67">
        <w:t>.</w:t>
      </w:r>
    </w:p>
    <w:p w:rsidR="00000000" w:rsidRPr="00FA5B67" w:rsidRDefault="00F74247" w:rsidP="00FA5B67">
      <w:pPr>
        <w:pStyle w:val="3"/>
        <w:spacing w:after="0" w:afterAutospacing="0" w:line="276" w:lineRule="auto"/>
        <w:divId w:val="1087071008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Пример</w:t>
      </w:r>
    </w:p>
    <w:p w:rsidR="00000000" w:rsidRPr="00FA5B67" w:rsidRDefault="00F74247" w:rsidP="00FA5B67">
      <w:pPr>
        <w:pStyle w:val="incut-v4title"/>
        <w:spacing w:after="0" w:afterAutospacing="0" w:line="276" w:lineRule="auto"/>
        <w:divId w:val="1087071008"/>
      </w:pPr>
      <w:r w:rsidRPr="00FA5B67">
        <w:t>Допустимые величины параметров микроклим</w:t>
      </w:r>
      <w:r w:rsidRPr="00FA5B67">
        <w:t>ата в групп</w:t>
      </w:r>
      <w:r w:rsidRPr="00FA5B67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769"/>
        <w:gridCol w:w="2520"/>
        <w:gridCol w:w="3018"/>
        <w:gridCol w:w="2348"/>
      </w:tblGrid>
      <w:tr w:rsidR="00000000" w:rsidRPr="00FA5B67">
        <w:trPr>
          <w:divId w:val="684213279"/>
          <w:tblHeader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Допустимая температура воздуха, °</w:t>
            </w:r>
            <w:proofErr w:type="gramStart"/>
            <w:r w:rsidRPr="00FA5B67">
              <w:rPr>
                <w:b/>
                <w:bCs/>
              </w:rPr>
              <w:t>С</w:t>
            </w:r>
            <w:proofErr w:type="gramEnd"/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 xml:space="preserve">Относительная влажность воздуха, </w:t>
            </w:r>
            <w:r w:rsidRPr="00FA5B67">
              <w:rPr>
                <w:b/>
                <w:bCs/>
              </w:rPr>
              <w:t>%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Скорость движения воздуха, м/</w:t>
            </w:r>
            <w:proofErr w:type="gramStart"/>
            <w:r w:rsidRPr="00FA5B67">
              <w:rPr>
                <w:b/>
                <w:bCs/>
              </w:rPr>
              <w:t>с</w:t>
            </w:r>
            <w:proofErr w:type="gramEnd"/>
            <w:r w:rsidRPr="00FA5B67">
              <w:rPr>
                <w:b/>
                <w:bCs/>
              </w:rPr>
              <w:br/>
              <w:t>(не более</w:t>
            </w:r>
            <w:r w:rsidRPr="00FA5B67">
              <w:rPr>
                <w:b/>
                <w:bCs/>
              </w:rPr>
              <w:t>)</w:t>
            </w:r>
          </w:p>
        </w:tc>
      </w:tr>
      <w:tr w:rsidR="00000000" w:rsidRPr="00FA5B67">
        <w:trPr>
          <w:divId w:val="684213279"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Групповая, игровая комната, помещения для занятий детей до 7 ле</w:t>
            </w:r>
            <w:r w:rsidRPr="00FA5B67">
              <w:t>т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21–24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40–60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0,1</w:t>
            </w:r>
          </w:p>
        </w:tc>
      </w:tr>
    </w:tbl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768158975"/>
      </w:pPr>
      <w:r w:rsidRPr="00FA5B67">
        <w:lastRenderedPageBreak/>
        <w:t>Цветовое оформление комнат должно вызывать у детей позитивные эмоции и познавательный интерес. Декор стен можно сделать, используя изображения животных, птиц и героев мультфильмов. Такой дизайн стен способствует развитию фантазии и воображения</w:t>
      </w:r>
      <w:r w:rsidRPr="00FA5B67">
        <w:t>.</w:t>
      </w:r>
    </w:p>
    <w:p w:rsidR="00000000" w:rsidRPr="00FA5B67" w:rsidRDefault="00F74247" w:rsidP="00F74247">
      <w:pPr>
        <w:pStyle w:val="3"/>
        <w:spacing w:after="0" w:afterAutospacing="0" w:line="276" w:lineRule="auto"/>
        <w:jc w:val="both"/>
        <w:divId w:val="1900895364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Внимание</w:t>
      </w:r>
    </w:p>
    <w:p w:rsidR="00000000" w:rsidRPr="00FA5B67" w:rsidRDefault="00F74247" w:rsidP="00F74247">
      <w:pPr>
        <w:pStyle w:val="incut-v4title"/>
        <w:spacing w:after="0" w:afterAutospacing="0" w:line="276" w:lineRule="auto"/>
        <w:jc w:val="both"/>
        <w:divId w:val="1900895364"/>
      </w:pPr>
      <w:r w:rsidRPr="00FA5B67">
        <w:t>Ис</w:t>
      </w:r>
      <w:r w:rsidRPr="00FA5B67">
        <w:t>пользуйте декоративные элементы в мер</w:t>
      </w:r>
      <w:r w:rsidRPr="00FA5B67">
        <w:t>у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781728499"/>
      </w:pPr>
      <w:r w:rsidRPr="00FA5B67">
        <w:t xml:space="preserve">Их площадь расположения не должна превышать 25 процентов от общей площади поверхности стен </w:t>
      </w:r>
      <w:r w:rsidRPr="00FA5B67">
        <w:t>(</w:t>
      </w:r>
      <w:hyperlink r:id="rId17" w:anchor="/document/99/566085656/XA00M8A2N5/" w:tgtFrame="_self" w:tooltip="" w:history="1">
        <w:r w:rsidRPr="00FA5B67">
          <w:rPr>
            <w:rStyle w:val="a3"/>
            <w:color w:val="auto"/>
            <w:u w:val="none"/>
          </w:rPr>
          <w:t>п. 2.8.8 СП 2.4.3648-</w:t>
        </w:r>
        <w:r w:rsidRPr="00FA5B67">
          <w:rPr>
            <w:rStyle w:val="a3"/>
            <w:color w:val="auto"/>
            <w:u w:val="none"/>
          </w:rPr>
          <w:t>20</w:t>
        </w:r>
      </w:hyperlink>
      <w:r w:rsidRPr="00FA5B67">
        <w:t>)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768158975"/>
      </w:pPr>
      <w:r w:rsidRPr="00FA5B67">
        <w:t>Мебель в группе не должна мешать активности и общению детей. Чтобы ребенок мог беспрепятственно располагаться в игровой комнате, на одного ребенка должно приходиться не менее 2,5 кв</w:t>
      </w:r>
      <w:r w:rsidRPr="00FA5B67">
        <w:t xml:space="preserve">. м </w:t>
      </w:r>
      <w:r w:rsidRPr="00FA5B67">
        <w:t>(</w:t>
      </w:r>
      <w:hyperlink r:id="rId18" w:anchor="/document/99/573500115/XA00M5A2MR/" w:tgtFrame="_self" w:tooltip="" w:history="1">
        <w:r w:rsidRPr="00FA5B67">
          <w:rPr>
            <w:rStyle w:val="a3"/>
            <w:color w:val="auto"/>
            <w:u w:val="none"/>
          </w:rPr>
          <w:t>таблица 6.1 СанПиН 1.2.3685-21</w:t>
        </w:r>
      </w:hyperlink>
      <w:r w:rsidRPr="00FA5B67">
        <w:t>).</w:t>
      </w:r>
      <w:r w:rsidRPr="00FA5B67">
        <w:t xml:space="preserve"> </w:t>
      </w:r>
      <w:r w:rsidRPr="00FA5B67">
        <w:t>В таблице смотрите требования к площади остальных помещений и параметрам мебели на одного ребенка</w:t>
      </w:r>
      <w:r w:rsidRPr="00FA5B67">
        <w:t>.</w:t>
      </w:r>
    </w:p>
    <w:p w:rsidR="00000000" w:rsidRPr="00FA5B67" w:rsidRDefault="00F74247" w:rsidP="00F74247">
      <w:pPr>
        <w:pStyle w:val="3"/>
        <w:spacing w:after="0" w:afterAutospacing="0" w:line="276" w:lineRule="auto"/>
        <w:jc w:val="both"/>
        <w:divId w:val="1227647905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Пример</w:t>
      </w:r>
    </w:p>
    <w:p w:rsidR="00000000" w:rsidRPr="00FA5B67" w:rsidRDefault="00F74247" w:rsidP="00FA5B67">
      <w:pPr>
        <w:pStyle w:val="incut-v4title"/>
        <w:spacing w:after="0" w:afterAutospacing="0" w:line="276" w:lineRule="auto"/>
        <w:divId w:val="1227647905"/>
      </w:pPr>
      <w:r w:rsidRPr="00FA5B67">
        <w:t>Требования к </w:t>
      </w:r>
      <w:r w:rsidRPr="00FA5B67">
        <w:t>площади помещений и параметрам мебели на одного ребенк</w:t>
      </w:r>
      <w:r w:rsidRPr="00FA5B67"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300"/>
        <w:gridCol w:w="1313"/>
        <w:gridCol w:w="1459"/>
        <w:gridCol w:w="2195"/>
        <w:gridCol w:w="3388"/>
      </w:tblGrid>
      <w:tr w:rsidR="00000000" w:rsidRPr="00FA5B67">
        <w:trPr>
          <w:divId w:val="86268755"/>
          <w:tblHeader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Возраст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Площадь спальни,</w:t>
            </w:r>
            <w:r w:rsidRPr="00FA5B67">
              <w:rPr>
                <w:b/>
                <w:bCs/>
              </w:rPr>
              <w:br/>
              <w:t>кв. </w:t>
            </w:r>
            <w:r w:rsidRPr="00FA5B67">
              <w:rPr>
                <w:b/>
                <w:bCs/>
              </w:rPr>
              <w:t>м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Площадь групповой (игровой) комнаты,</w:t>
            </w:r>
            <w:r w:rsidRPr="00FA5B67">
              <w:rPr>
                <w:b/>
                <w:bCs/>
              </w:rPr>
              <w:br/>
              <w:t>кв. </w:t>
            </w:r>
            <w:r w:rsidRPr="00FA5B67">
              <w:rPr>
                <w:b/>
                <w:bCs/>
              </w:rPr>
              <w:t>м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Параметры кроват</w:t>
            </w:r>
            <w:r w:rsidRPr="00FA5B67">
              <w:rPr>
                <w:b/>
                <w:bCs/>
              </w:rPr>
              <w:t>и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Требования</w:t>
            </w:r>
            <w:r w:rsidRPr="00FA5B67">
              <w:rPr>
                <w:b/>
                <w:bCs/>
              </w:rPr>
              <w:br/>
              <w:t>к расстановке кровате</w:t>
            </w:r>
            <w:r w:rsidRPr="00FA5B67">
              <w:rPr>
                <w:b/>
                <w:bCs/>
              </w:rPr>
              <w:t>й</w:t>
            </w:r>
          </w:p>
        </w:tc>
      </w:tr>
      <w:tr w:rsidR="00000000" w:rsidRPr="00FA5B67">
        <w:trPr>
          <w:divId w:val="86268755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До 7 лет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2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2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140 см — длина,</w:t>
            </w:r>
            <w:r w:rsidRPr="00FA5B67">
              <w:br/>
              <w:t>60 см — ширин</w:t>
            </w:r>
            <w:r w:rsidRPr="00FA5B67">
              <w:t>а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60 см </w:t>
            </w:r>
            <w:r w:rsidRPr="00FA5B67">
              <w:t>— расстояние от наружных стен,</w:t>
            </w:r>
            <w:r w:rsidRPr="00FA5B67">
              <w:br/>
              <w:t>20 см — расстояние от отопительных приборов,</w:t>
            </w:r>
            <w:r w:rsidRPr="00FA5B67">
              <w:br/>
              <w:t>50 см — ширина между проходами,</w:t>
            </w:r>
            <w:r w:rsidRPr="00FA5B67">
              <w:br/>
              <w:t>30 см — ширина между изголовьями кровате</w:t>
            </w:r>
            <w:r w:rsidRPr="00FA5B67">
              <w:t>й</w:t>
            </w:r>
          </w:p>
        </w:tc>
      </w:tr>
    </w:tbl>
    <w:p w:rsidR="00000000" w:rsidRPr="00FA5B67" w:rsidRDefault="00F74247" w:rsidP="00FA5B67">
      <w:pPr>
        <w:pStyle w:val="a6"/>
        <w:spacing w:after="0" w:afterAutospacing="0" w:line="276" w:lineRule="auto"/>
        <w:divId w:val="520240628"/>
      </w:pPr>
      <w:r w:rsidRPr="00FA5B67">
        <w:rPr>
          <w:rStyle w:val="a5"/>
        </w:rPr>
        <w:t>Параметры ученической мебели в групповой комнат</w:t>
      </w:r>
      <w:r w:rsidRPr="00FA5B67">
        <w:rPr>
          <w:rStyle w:val="a5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54"/>
        <w:gridCol w:w="1587"/>
        <w:gridCol w:w="1413"/>
        <w:gridCol w:w="1497"/>
        <w:gridCol w:w="3904"/>
      </w:tblGrid>
      <w:tr w:rsidR="00000000" w:rsidRPr="00FA5B67">
        <w:trPr>
          <w:divId w:val="752163535"/>
          <w:tblHeader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Возраст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 xml:space="preserve">Рост, </w:t>
            </w:r>
            <w:proofErr w:type="gramStart"/>
            <w:r w:rsidRPr="00FA5B67">
              <w:rPr>
                <w:rFonts w:eastAsia="Times New Roman"/>
                <w:b/>
                <w:bCs/>
              </w:rPr>
              <w:t>см</w:t>
            </w:r>
            <w:proofErr w:type="gram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Вид мебели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Номер мебели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 xml:space="preserve">Высота рабочей плоскости, </w:t>
            </w:r>
            <w:proofErr w:type="gramStart"/>
            <w:r w:rsidRPr="00FA5B67">
              <w:rPr>
                <w:rFonts w:eastAsia="Times New Roman"/>
                <w:b/>
                <w:bCs/>
              </w:rPr>
              <w:t>см</w:t>
            </w:r>
            <w:proofErr w:type="gramEnd"/>
          </w:p>
        </w:tc>
      </w:tr>
      <w:tr w:rsidR="00000000" w:rsidRPr="00FA5B67">
        <w:trPr>
          <w:divId w:val="752163535"/>
        </w:trPr>
        <w:tc>
          <w:tcPr>
            <w:tcW w:w="6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До 7 лет</w:t>
            </w: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85–100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до крышки стола — 40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стула — 22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1000–115</w:t>
            </w:r>
            <w:r w:rsidRPr="00FA5B67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стула — 26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до крышки стола — 46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1150–130</w:t>
            </w:r>
            <w:r w:rsidRPr="00FA5B67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стула </w:t>
            </w:r>
            <w:r w:rsidRPr="00FA5B67">
              <w:rPr>
                <w:rFonts w:eastAsia="Times New Roman"/>
              </w:rPr>
              <w:t>— 30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до крышки стола — 52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1300–145</w:t>
            </w:r>
            <w:r w:rsidRPr="00FA5B67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стула — 34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до крышки стола — 58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1450–160</w:t>
            </w:r>
            <w:r w:rsidRPr="00FA5B67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стула — 38</w:t>
            </w:r>
          </w:p>
        </w:tc>
      </w:tr>
      <w:tr w:rsidR="00000000" w:rsidRPr="00FA5B67">
        <w:trPr>
          <w:divId w:val="7521635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/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Высота до крышки стола — 64</w:t>
            </w:r>
          </w:p>
        </w:tc>
      </w:tr>
    </w:tbl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768158975"/>
      </w:pPr>
      <w:r w:rsidRPr="00FA5B67">
        <w:t xml:space="preserve">Количество детей в группе зависит от направленности обучения: общеразвивающая, </w:t>
      </w:r>
      <w:proofErr w:type="gramStart"/>
      <w:r w:rsidRPr="00FA5B67">
        <w:t>компенсирующая</w:t>
      </w:r>
      <w:proofErr w:type="gramEnd"/>
      <w:r w:rsidRPr="00FA5B67">
        <w:t xml:space="preserve"> или комбинированная. Группы общеразвивающей направленности к</w:t>
      </w:r>
      <w:r w:rsidRPr="00FA5B67">
        <w:t xml:space="preserve">омплектуют по возрасту детей исходя из площади помещений, а также требований к параметрам и расстановке кроватей. </w:t>
      </w:r>
    </w:p>
    <w:p w:rsidR="00000000" w:rsidRPr="00FA5B67" w:rsidRDefault="00F74247" w:rsidP="00F74247">
      <w:pPr>
        <w:pStyle w:val="2"/>
        <w:spacing w:after="0" w:afterAutospacing="0" w:line="276" w:lineRule="auto"/>
        <w:jc w:val="both"/>
        <w:divId w:val="40091098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Как оформит</w:t>
      </w:r>
      <w:r w:rsidRPr="00FA5B67">
        <w:rPr>
          <w:rFonts w:eastAsia="Times New Roman"/>
          <w:sz w:val="24"/>
          <w:szCs w:val="24"/>
        </w:rPr>
        <w:t>ь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В пространстве средней группы должны быть разнообразные объекты, которые обеспечат активность детей в разных видах деятельности и </w:t>
      </w:r>
      <w:r w:rsidRPr="00FA5B67">
        <w:t xml:space="preserve">творчества. Основной вид деятельности детей 4–5 лет — игры, которые стали сложнее по сравнению с предыдущим периодом. </w:t>
      </w:r>
      <w:proofErr w:type="spellStart"/>
      <w:r w:rsidRPr="00FA5B67">
        <w:t>Минпросвещения</w:t>
      </w:r>
      <w:proofErr w:type="spellEnd"/>
      <w:r w:rsidRPr="00FA5B67">
        <w:t xml:space="preserve"> и РАО разработали рекомендации по формированию инфраструктуры детского сада для реализации образовательных программ </w:t>
      </w:r>
      <w:r w:rsidRPr="00FA5B67">
        <w:t>(</w:t>
      </w:r>
      <w:hyperlink r:id="rId19" w:anchor="/document/97/505317/dfasrzngga/" w:tgtFrame="_self" w:tooltip="" w:history="1">
        <w:r w:rsidRPr="00FA5B67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FA5B67">
          <w:rPr>
            <w:rStyle w:val="a3"/>
            <w:color w:val="auto"/>
            <w:u w:val="none"/>
          </w:rPr>
          <w:t>Минпросвещения</w:t>
        </w:r>
        <w:proofErr w:type="spellEnd"/>
        <w:r w:rsidRPr="00FA5B67">
          <w:rPr>
            <w:rStyle w:val="a3"/>
            <w:color w:val="auto"/>
            <w:u w:val="none"/>
          </w:rPr>
          <w:t xml:space="preserve"> от 13.02.2023 № ТВ-413/03</w:t>
        </w:r>
      </w:hyperlink>
      <w:r w:rsidRPr="00FA5B67">
        <w:t xml:space="preserve">). </w:t>
      </w:r>
      <w:r w:rsidRPr="00FA5B67">
        <w:t>В рекомендациях разработчики пояснили, как правильно формировать инфраструктуру, в том числе РППС, какими принц</w:t>
      </w:r>
      <w:r w:rsidRPr="00FA5B67">
        <w:t>ипами руководствоваться и какие части в нее включить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 xml:space="preserve">По рекомендациям специалистов </w:t>
      </w:r>
      <w:proofErr w:type="spellStart"/>
      <w:r w:rsidRPr="00FA5B67">
        <w:t>Минпросвещения</w:t>
      </w:r>
      <w:proofErr w:type="spellEnd"/>
      <w:r w:rsidRPr="00FA5B67">
        <w:t xml:space="preserve"> и РАО компоненты РППС делятся на две части: инвариантную и вариативную. Компоненты инвариантной части группы педагоги используют, чтобы реализовать обязатель</w:t>
      </w:r>
      <w:r w:rsidRPr="00FA5B67">
        <w:t>ную часть ОП </w:t>
      </w:r>
      <w:proofErr w:type="gramStart"/>
      <w:r w:rsidRPr="00FA5B67">
        <w:t>ДО</w:t>
      </w:r>
      <w:proofErr w:type="gramEnd"/>
      <w:r w:rsidRPr="00FA5B67">
        <w:t>. Вариативную часть РППС педагоги оформляют по своему усмотрению. К таким компонентам относятся материалы регионального направления, этнографические, национальные. Они необходимы, чтобы реализовать формируемую часть программы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Составители ре</w:t>
      </w:r>
      <w:r w:rsidRPr="00FA5B67">
        <w:t>комендаций предлагают три варианта проектирования РППС: по пространствам, функциональным модулям и в виде центров детской активности. Рассмотрим варианты проектирования группы ниже</w:t>
      </w:r>
      <w:r w:rsidRPr="00FA5B67">
        <w:t>.</w:t>
      </w:r>
    </w:p>
    <w:p w:rsidR="00000000" w:rsidRPr="00FA5B67" w:rsidRDefault="00F74247" w:rsidP="00F74247">
      <w:pPr>
        <w:pStyle w:val="3"/>
        <w:spacing w:after="0" w:afterAutospacing="0" w:line="276" w:lineRule="auto"/>
        <w:jc w:val="both"/>
        <w:divId w:val="1398438038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Центры активност</w:t>
      </w:r>
      <w:r w:rsidRPr="00FA5B67">
        <w:rPr>
          <w:rFonts w:eastAsia="Times New Roman"/>
          <w:sz w:val="24"/>
          <w:szCs w:val="24"/>
        </w:rPr>
        <w:t>и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Центры активности — один из способов оформления групповы</w:t>
      </w:r>
      <w:r w:rsidRPr="00FA5B67">
        <w:t xml:space="preserve">х комнат, чтобы организовать разные виды деятельности детей. Специалисты </w:t>
      </w:r>
      <w:proofErr w:type="spellStart"/>
      <w:r w:rsidRPr="00FA5B67">
        <w:t>Минпросвещения</w:t>
      </w:r>
      <w:proofErr w:type="spellEnd"/>
      <w:r w:rsidRPr="00FA5B67">
        <w:t xml:space="preserve"> и РАО рекомендуют оформить в средней группе 12 центров активности </w:t>
      </w:r>
      <w:r w:rsidRPr="00FA5B67">
        <w:t>(</w:t>
      </w:r>
      <w:hyperlink r:id="rId20" w:anchor="/document/97/505317/dfasrzngga/" w:tgtFrame="_self" w:tooltip="" w:history="1">
        <w:r w:rsidRPr="00FA5B67">
          <w:rPr>
            <w:rStyle w:val="a3"/>
            <w:color w:val="auto"/>
          </w:rPr>
          <w:t>прилож</w:t>
        </w:r>
        <w:r w:rsidRPr="00FA5B67">
          <w:rPr>
            <w:rStyle w:val="a3"/>
            <w:color w:val="auto"/>
          </w:rPr>
          <w:t>е</w:t>
        </w:r>
        <w:r w:rsidRPr="00FA5B67">
          <w:rPr>
            <w:rStyle w:val="a3"/>
            <w:color w:val="auto"/>
          </w:rPr>
          <w:t xml:space="preserve">ние </w:t>
        </w:r>
        <w:r w:rsidRPr="00FA5B67">
          <w:rPr>
            <w:rStyle w:val="a3"/>
            <w:color w:val="auto"/>
          </w:rPr>
          <w:t>4</w:t>
        </w:r>
      </w:hyperlink>
      <w:r w:rsidRPr="00FA5B67">
        <w:t xml:space="preserve"> к Методическим рекомендациям, направленным письмом </w:t>
      </w:r>
      <w:proofErr w:type="spellStart"/>
      <w:r w:rsidRPr="00FA5B67">
        <w:t>Минпросвещения</w:t>
      </w:r>
      <w:proofErr w:type="spellEnd"/>
      <w:r w:rsidRPr="00FA5B67">
        <w:t xml:space="preserve"> от 13.02.2023)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В каждом центре педагогам необходимо учитывать принцип интеграции образовательных областей. Цель интеграции — объединить знания воспитанников из разных областей.</w:t>
      </w:r>
      <w:r w:rsidRPr="00FA5B67">
        <w:br/>
      </w:r>
      <w:r w:rsidRPr="00FA5B67">
        <w:t xml:space="preserve">В таблице ниже — примеры наполнения </w:t>
      </w:r>
      <w:r w:rsidRPr="00FA5B67">
        <w:t>центров в средней группе</w:t>
      </w:r>
      <w:r w:rsidRPr="00FA5B67">
        <w:t>.</w:t>
      </w:r>
    </w:p>
    <w:p w:rsidR="00000000" w:rsidRPr="00FA5B67" w:rsidRDefault="00F74247" w:rsidP="00FA5B67">
      <w:pPr>
        <w:pStyle w:val="a6"/>
        <w:spacing w:after="0" w:afterAutospacing="0" w:line="276" w:lineRule="auto"/>
        <w:divId w:val="1398438038"/>
      </w:pPr>
      <w:r w:rsidRPr="00FA5B67">
        <w:rPr>
          <w:rStyle w:val="a5"/>
        </w:rPr>
        <w:t>Центры активности в средней групп</w:t>
      </w:r>
      <w:r w:rsidRPr="00FA5B67">
        <w:rPr>
          <w:rStyle w:val="a5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146"/>
        <w:gridCol w:w="6509"/>
      </w:tblGrid>
      <w:tr w:rsidR="00000000" w:rsidRPr="00FA5B67">
        <w:trPr>
          <w:divId w:val="1239168557"/>
          <w:tblHeader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lastRenderedPageBreak/>
              <w:t>Центр активности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  <w:rPr>
                <w:b/>
                <w:bCs/>
              </w:rPr>
            </w:pPr>
            <w:r w:rsidRPr="00FA5B67">
              <w:rPr>
                <w:b/>
                <w:bCs/>
              </w:rPr>
              <w:t>Вариант наполнени</w:t>
            </w:r>
            <w:r w:rsidRPr="00FA5B67">
              <w:rPr>
                <w:b/>
                <w:bCs/>
              </w:rPr>
              <w:t>я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двигательной активност</w:t>
            </w:r>
            <w:r w:rsidRPr="00FA5B67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Мяч футбольный;</w:t>
            </w:r>
          </w:p>
          <w:p w:rsidR="00000000" w:rsidRPr="00FA5B67" w:rsidRDefault="00F74247" w:rsidP="00FA5B67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скакалка;</w:t>
            </w:r>
          </w:p>
          <w:p w:rsidR="00000000" w:rsidRPr="00FA5B67" w:rsidRDefault="00F74247" w:rsidP="00FA5B67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мяч для игры в помещении с резиновым шнуром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безопасност</w:t>
            </w:r>
            <w:r w:rsidRPr="00FA5B67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«Гладильная доска и</w:t>
            </w:r>
            <w:r w:rsidRPr="00FA5B67">
              <w:rPr>
                <w:rFonts w:eastAsia="Times New Roman"/>
              </w:rPr>
              <w:t> утюг»;</w:t>
            </w:r>
          </w:p>
          <w:p w:rsidR="00000000" w:rsidRPr="00FA5B67" w:rsidRDefault="00F74247" w:rsidP="00FA5B67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«Железная дорога»;</w:t>
            </w:r>
          </w:p>
          <w:p w:rsidR="00000000" w:rsidRPr="00FA5B67" w:rsidRDefault="00F74247" w:rsidP="00FA5B67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«Парковка»;</w:t>
            </w:r>
          </w:p>
          <w:p w:rsidR="00000000" w:rsidRPr="00FA5B67" w:rsidRDefault="00F74247" w:rsidP="00FA5B67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знаков дорожного движения;</w:t>
            </w:r>
          </w:p>
          <w:p w:rsidR="00000000" w:rsidRPr="00FA5B67" w:rsidRDefault="00F74247" w:rsidP="00FA5B67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напольный коврик «Дорожное движение» и комплект транспортных средств к нему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игр</w:t>
            </w:r>
            <w:r w:rsidRPr="00FA5B67">
              <w:t>ы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фигурок «Семья»;</w:t>
            </w:r>
          </w:p>
          <w:p w:rsidR="00000000" w:rsidRPr="00FA5B67" w:rsidRDefault="00F74247" w:rsidP="00FA5B67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proofErr w:type="gramStart"/>
            <w:r w:rsidRPr="00FA5B67">
              <w:rPr>
                <w:rFonts w:eastAsia="Times New Roman"/>
              </w:rPr>
              <w:t>наборы для мальчиков и </w:t>
            </w:r>
            <w:r w:rsidRPr="00FA5B67">
              <w:rPr>
                <w:rFonts w:eastAsia="Times New Roman"/>
              </w:rPr>
              <w:t>девочек: куклы, машины, город, строительство, набор строительных пластин, животные, железная дорога, семья;</w:t>
            </w:r>
            <w:proofErr w:type="gramEnd"/>
          </w:p>
          <w:p w:rsidR="00000000" w:rsidRPr="00FA5B67" w:rsidRDefault="00F74247" w:rsidP="00FA5B67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наборы одежды для разной погоды для кукол-младенцев — девочек и мальчиков;</w:t>
            </w:r>
          </w:p>
          <w:p w:rsidR="00000000" w:rsidRPr="00FA5B67" w:rsidRDefault="00F74247" w:rsidP="00FA5B67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телефон игровой;</w:t>
            </w:r>
          </w:p>
          <w:p w:rsidR="00000000" w:rsidRPr="00FA5B67" w:rsidRDefault="00F74247" w:rsidP="00FA5B67">
            <w:pPr>
              <w:numPr>
                <w:ilvl w:val="0"/>
                <w:numId w:val="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продуктов для магазина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конструировани</w:t>
            </w:r>
            <w:r w:rsidRPr="00FA5B67">
              <w:t>я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Большой настольный конструктор деревянный с неокрашенными и цветными элементами;</w:t>
            </w:r>
          </w:p>
          <w:p w:rsidR="00000000" w:rsidRPr="00FA5B67" w:rsidRDefault="00F74247" w:rsidP="00FA5B67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конструкторов с шиповым быстросъемным креплением деталей напольный;</w:t>
            </w:r>
          </w:p>
          <w:p w:rsidR="00000000" w:rsidRPr="00FA5B67" w:rsidRDefault="00F74247" w:rsidP="00FA5B67">
            <w:pPr>
              <w:numPr>
                <w:ilvl w:val="0"/>
                <w:numId w:val="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</w:t>
            </w:r>
            <w:proofErr w:type="gramStart"/>
            <w:r w:rsidRPr="00FA5B67">
              <w:rPr>
                <w:rFonts w:eastAsia="Times New Roman"/>
              </w:rPr>
              <w:t>кт стр</w:t>
            </w:r>
            <w:proofErr w:type="gramEnd"/>
            <w:r w:rsidRPr="00FA5B67">
              <w:rPr>
                <w:rFonts w:eastAsia="Times New Roman"/>
              </w:rPr>
              <w:t>оительных деталей напольный с плоскостными элементами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логики и математик</w:t>
            </w:r>
            <w:r w:rsidRPr="00FA5B67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Игра на составление логических цепочек произвольной длины;</w:t>
            </w:r>
          </w:p>
          <w:p w:rsidR="00000000" w:rsidRPr="00FA5B67" w:rsidRDefault="00F74247" w:rsidP="00FA5B67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логическая игра на подбор цветных, теневых и контурных изображений;</w:t>
            </w:r>
          </w:p>
          <w:p w:rsidR="00000000" w:rsidRPr="00FA5B67" w:rsidRDefault="00F74247" w:rsidP="00FA5B67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объемная игра-головоломка на комбинаторику из кубиков, объединенных по 3 или 4 в неразъемные конфигурации;</w:t>
            </w:r>
          </w:p>
          <w:p w:rsidR="00000000" w:rsidRPr="00FA5B67" w:rsidRDefault="00F74247" w:rsidP="00FA5B67">
            <w:pPr>
              <w:numPr>
                <w:ilvl w:val="0"/>
                <w:numId w:val="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УМК для формирования э</w:t>
            </w:r>
            <w:r w:rsidRPr="00FA5B67">
              <w:rPr>
                <w:rFonts w:eastAsia="Times New Roman"/>
              </w:rPr>
              <w:t>лементарных математических представлений и развития математических компетенций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экспериментировани</w:t>
            </w:r>
            <w:r w:rsidRPr="00FA5B67">
              <w:t>я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Наборы для экспериментирования с песком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познания и коммуникаци</w:t>
            </w:r>
            <w:r w:rsidRPr="00FA5B67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Календарь погоды настенный;</w:t>
            </w:r>
          </w:p>
          <w:p w:rsidR="00000000" w:rsidRPr="00FA5B67" w:rsidRDefault="00F74247" w:rsidP="00FA5B67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сер</w:t>
            </w:r>
            <w:r w:rsidRPr="00FA5B67">
              <w:rPr>
                <w:rFonts w:eastAsia="Times New Roman"/>
              </w:rPr>
              <w:t>ии картинок «Времена года» (сезонные явления и деятельность людей);</w:t>
            </w:r>
          </w:p>
          <w:p w:rsidR="00000000" w:rsidRPr="00FA5B67" w:rsidRDefault="00F74247" w:rsidP="00FA5B67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телескопический стаканчик с крышкой;</w:t>
            </w:r>
          </w:p>
          <w:p w:rsidR="00000000" w:rsidRPr="00FA5B67" w:rsidRDefault="00F74247" w:rsidP="00FA5B67">
            <w:pPr>
              <w:numPr>
                <w:ilvl w:val="0"/>
                <w:numId w:val="1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изделий народных промыслов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Книжный уголо</w:t>
            </w:r>
            <w:r w:rsidRPr="00FA5B67">
              <w:t>к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1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Книги детских писателей;</w:t>
            </w:r>
          </w:p>
          <w:p w:rsidR="00000000" w:rsidRPr="00FA5B67" w:rsidRDefault="00F74247" w:rsidP="00FA5B67">
            <w:pPr>
              <w:numPr>
                <w:ilvl w:val="0"/>
                <w:numId w:val="11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репродукций картин о природе;</w:t>
            </w:r>
          </w:p>
          <w:p w:rsidR="00000000" w:rsidRPr="00FA5B67" w:rsidRDefault="00F74247" w:rsidP="00FA5B67">
            <w:pPr>
              <w:numPr>
                <w:ilvl w:val="0"/>
                <w:numId w:val="11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репродукций картин русских х</w:t>
            </w:r>
            <w:r w:rsidRPr="00FA5B67">
              <w:rPr>
                <w:rFonts w:eastAsia="Times New Roman"/>
              </w:rPr>
              <w:t>удожников — иллюстраций к художественным произведениям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 xml:space="preserve">Центр театрализации </w:t>
            </w:r>
            <w:r w:rsidRPr="00FA5B67">
              <w:lastRenderedPageBreak/>
              <w:t>и </w:t>
            </w:r>
            <w:proofErr w:type="spellStart"/>
            <w:r w:rsidRPr="00FA5B67">
              <w:t>музицировани</w:t>
            </w:r>
            <w:r w:rsidRPr="00FA5B67">
              <w:t>я</w:t>
            </w:r>
            <w:proofErr w:type="spellEnd"/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lastRenderedPageBreak/>
              <w:t>Ширма для кукольного театра трансформируемая;</w:t>
            </w:r>
          </w:p>
          <w:p w:rsidR="00000000" w:rsidRPr="00FA5B67" w:rsidRDefault="00F74247" w:rsidP="00FA5B67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lastRenderedPageBreak/>
              <w:t>комплект перчаточных кукол;</w:t>
            </w:r>
          </w:p>
          <w:p w:rsidR="00000000" w:rsidRPr="00FA5B67" w:rsidRDefault="00F74247" w:rsidP="00FA5B67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пальчиковых кукол по сказкам;</w:t>
            </w:r>
          </w:p>
          <w:p w:rsidR="00000000" w:rsidRPr="00FA5B67" w:rsidRDefault="00F74247" w:rsidP="00FA5B67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костюмов по профессиям;</w:t>
            </w:r>
          </w:p>
          <w:p w:rsidR="00000000" w:rsidRPr="00FA5B67" w:rsidRDefault="00F74247" w:rsidP="00FA5B67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коллекция тканей;</w:t>
            </w:r>
          </w:p>
          <w:p w:rsidR="00000000" w:rsidRPr="00FA5B67" w:rsidRDefault="00F74247" w:rsidP="00FA5B67">
            <w:pPr>
              <w:numPr>
                <w:ilvl w:val="0"/>
                <w:numId w:val="1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детский набор русских шумовых инструментов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lastRenderedPageBreak/>
              <w:t>Центр уединени</w:t>
            </w:r>
            <w:r w:rsidRPr="00FA5B67">
              <w:t>я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Альбомы по живописи и графике;</w:t>
            </w:r>
          </w:p>
          <w:p w:rsidR="00000000" w:rsidRPr="00FA5B67" w:rsidRDefault="00F74247" w:rsidP="00FA5B67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цифровых записей со звуками природы;</w:t>
            </w:r>
          </w:p>
          <w:p w:rsidR="00000000" w:rsidRPr="00FA5B67" w:rsidRDefault="00F74247" w:rsidP="00FA5B67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конструктор мягких деталей среднего размера;</w:t>
            </w:r>
          </w:p>
          <w:p w:rsidR="00000000" w:rsidRPr="00FA5B67" w:rsidRDefault="00F74247" w:rsidP="00FA5B67">
            <w:pPr>
              <w:numPr>
                <w:ilvl w:val="0"/>
                <w:numId w:val="1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телефон игровой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Центр коррекции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Игра для тренировки памяти с пла</w:t>
            </w:r>
            <w:r w:rsidRPr="00FA5B67">
              <w:rPr>
                <w:rFonts w:eastAsia="Times New Roman"/>
              </w:rPr>
              <w:t>ншетом и набором рабочих карт;</w:t>
            </w:r>
          </w:p>
          <w:p w:rsidR="00000000" w:rsidRPr="00FA5B67" w:rsidRDefault="00F74247" w:rsidP="00FA5B67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картинок для группировки и обобщения;</w:t>
            </w:r>
          </w:p>
          <w:p w:rsidR="00000000" w:rsidRPr="00FA5B67" w:rsidRDefault="00F74247" w:rsidP="00FA5B67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карточек с изображением предмета и названием;</w:t>
            </w:r>
          </w:p>
          <w:p w:rsidR="00000000" w:rsidRPr="00FA5B67" w:rsidRDefault="00F74247" w:rsidP="00FA5B67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карточек-цифр (от 1 до 10) с замковыми креплениями;</w:t>
            </w:r>
          </w:p>
          <w:p w:rsidR="00000000" w:rsidRPr="00FA5B67" w:rsidRDefault="00F74247" w:rsidP="00FA5B67">
            <w:pPr>
              <w:numPr>
                <w:ilvl w:val="0"/>
                <w:numId w:val="1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кубиков с цифрами и числовыми фигурами</w:t>
            </w:r>
          </w:p>
        </w:tc>
      </w:tr>
      <w:tr w:rsidR="00000000" w:rsidRPr="00FA5B67">
        <w:trPr>
          <w:divId w:val="1239168557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t>Центр творчеств</w:t>
            </w:r>
            <w:r w:rsidRPr="00FA5B67">
              <w:t>а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Альбомы по живописи и графике;</w:t>
            </w:r>
          </w:p>
          <w:p w:rsidR="00000000" w:rsidRPr="00FA5B67" w:rsidRDefault="00F74247" w:rsidP="00FA5B67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детских музыкальных инструментов;</w:t>
            </w:r>
          </w:p>
          <w:p w:rsidR="00000000" w:rsidRPr="00FA5B67" w:rsidRDefault="00F74247" w:rsidP="00FA5B67">
            <w:pPr>
              <w:numPr>
                <w:ilvl w:val="0"/>
                <w:numId w:val="1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наборы для творческой деятельности: бумага, карандаши, кисточки, краски акварель и гуашь, пластилин, мелки, трафареты для рисования</w:t>
            </w:r>
          </w:p>
        </w:tc>
      </w:tr>
    </w:tbl>
    <w:p w:rsidR="00000000" w:rsidRPr="00FA5B67" w:rsidRDefault="00F74247" w:rsidP="00FA5B67">
      <w:pPr>
        <w:pStyle w:val="3"/>
        <w:spacing w:after="0" w:afterAutospacing="0" w:line="276" w:lineRule="auto"/>
        <w:divId w:val="1287080349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Совет</w:t>
      </w:r>
    </w:p>
    <w:p w:rsidR="00000000" w:rsidRPr="00FA5B67" w:rsidRDefault="00F74247" w:rsidP="00F74247">
      <w:pPr>
        <w:pStyle w:val="incut-v4title"/>
        <w:spacing w:after="0" w:afterAutospacing="0" w:line="276" w:lineRule="auto"/>
        <w:jc w:val="both"/>
        <w:divId w:val="1287080349"/>
      </w:pPr>
      <w:r w:rsidRPr="00FA5B67">
        <w:t>Центры детской активности педагоги могут также оформить в виде мобильных центро</w:t>
      </w:r>
      <w:r w:rsidRPr="00FA5B67">
        <w:t>в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591014787"/>
      </w:pPr>
      <w:r w:rsidRPr="00FA5B67">
        <w:t>Мобильный центр — передвижной оборудованный комплекс, который состоит из полок, стеллажей, контейнеров. Такие центры пе</w:t>
      </w:r>
      <w:r w:rsidRPr="00FA5B67">
        <w:t>дагоги наполняют и обновляют обучающими и игровыми материалами с учетом педагогических задач и возраста детей</w:t>
      </w:r>
      <w:r w:rsidRPr="00FA5B67">
        <w:t>.</w:t>
      </w:r>
    </w:p>
    <w:p w:rsidR="00000000" w:rsidRPr="00FA5B67" w:rsidRDefault="00F74247" w:rsidP="00F74247">
      <w:pPr>
        <w:pStyle w:val="3"/>
        <w:spacing w:after="0" w:afterAutospacing="0" w:line="276" w:lineRule="auto"/>
        <w:jc w:val="both"/>
        <w:divId w:val="1398438038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Функциональные модул</w:t>
      </w:r>
      <w:r w:rsidRPr="00FA5B67">
        <w:rPr>
          <w:rFonts w:eastAsia="Times New Roman"/>
          <w:sz w:val="24"/>
          <w:szCs w:val="24"/>
        </w:rPr>
        <w:t>и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Функциональный модуль — это группа функционально связанных компонентов для организации пространства помещения. В функционал</w:t>
      </w:r>
      <w:r w:rsidRPr="00FA5B67">
        <w:t xml:space="preserve">ьные компоненты модуля входят: учебные пособия, игры, игрушки, материалы, оборудование, инвентарь. В группе педагоги могут оборудовать девять функциональных модулей </w:t>
      </w:r>
      <w:r w:rsidRPr="00FA5B67">
        <w:t>(</w:t>
      </w:r>
      <w:hyperlink r:id="rId21" w:anchor="/document/97/505317/dfasrzngga/" w:tgtFrame="_self" w:tooltip="" w:history="1">
        <w:r w:rsidRPr="00FA5B67">
          <w:rPr>
            <w:rStyle w:val="a3"/>
            <w:color w:val="auto"/>
          </w:rPr>
          <w:t>приложе</w:t>
        </w:r>
        <w:r w:rsidRPr="00FA5B67">
          <w:rPr>
            <w:rStyle w:val="a3"/>
            <w:color w:val="auto"/>
          </w:rPr>
          <w:t>н</w:t>
        </w:r>
        <w:r w:rsidRPr="00FA5B67">
          <w:rPr>
            <w:rStyle w:val="a3"/>
            <w:color w:val="auto"/>
          </w:rPr>
          <w:t>ие </w:t>
        </w:r>
        <w:r w:rsidRPr="00FA5B67">
          <w:rPr>
            <w:rStyle w:val="a3"/>
            <w:color w:val="auto"/>
          </w:rPr>
          <w:t>4</w:t>
        </w:r>
      </w:hyperlink>
      <w:r w:rsidRPr="00FA5B67">
        <w:t xml:space="preserve"> к Методическим рекомендациям, направленным письмом </w:t>
      </w:r>
      <w:proofErr w:type="spellStart"/>
      <w:r w:rsidRPr="00FA5B67">
        <w:t>Минпросвещения</w:t>
      </w:r>
      <w:proofErr w:type="spellEnd"/>
      <w:r w:rsidRPr="00FA5B67">
        <w:t xml:space="preserve"> от 13.02.2023). Наполнение каждого модуля должно охватывать пять образовательных областей по ФГОС </w:t>
      </w:r>
      <w:proofErr w:type="gramStart"/>
      <w:r w:rsidRPr="00FA5B67">
        <w:t>ДО</w:t>
      </w:r>
      <w:proofErr w:type="gramEnd"/>
      <w:r w:rsidRPr="00FA5B67">
        <w:t>. Ниже смотрите перечень функциональных модулей и </w:t>
      </w:r>
      <w:r w:rsidRPr="00FA5B67">
        <w:t>примеры наполнения для средней группы</w:t>
      </w:r>
      <w:r w:rsidRPr="00FA5B67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00"/>
        <w:gridCol w:w="6455"/>
      </w:tblGrid>
      <w:tr w:rsidR="00000000" w:rsidRPr="00FA5B67">
        <w:trPr>
          <w:divId w:val="1247417765"/>
          <w:tblHeader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jc w:val="center"/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Функциональный модуль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jc w:val="center"/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Игровой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Автомобили крупного, среднего и маленького размера;</w:t>
            </w:r>
          </w:p>
          <w:p w:rsidR="00000000" w:rsidRPr="00FA5B67" w:rsidRDefault="00F74247" w:rsidP="00FA5B67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«Мастерская»;</w:t>
            </w:r>
          </w:p>
          <w:p w:rsidR="00000000" w:rsidRPr="00FA5B67" w:rsidRDefault="00F74247" w:rsidP="00FA5B67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lastRenderedPageBreak/>
              <w:t>набор «Парковка»;</w:t>
            </w:r>
          </w:p>
          <w:p w:rsidR="00000000" w:rsidRPr="00FA5B67" w:rsidRDefault="00F74247" w:rsidP="00FA5B67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парикмахера;</w:t>
            </w:r>
          </w:p>
          <w:p w:rsidR="00000000" w:rsidRPr="00FA5B67" w:rsidRDefault="00F74247" w:rsidP="00FA5B67">
            <w:pPr>
              <w:numPr>
                <w:ilvl w:val="0"/>
                <w:numId w:val="1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атрибутов для сюжетно-ролевых игр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lastRenderedPageBreak/>
              <w:t>Физкультурно-оздоровительный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Массажный коврик;</w:t>
            </w:r>
          </w:p>
          <w:p w:rsidR="00000000" w:rsidRPr="00FA5B67" w:rsidRDefault="00F74247" w:rsidP="00FA5B67">
            <w:pPr>
              <w:numPr>
                <w:ilvl w:val="0"/>
                <w:numId w:val="17"/>
              </w:numPr>
              <w:rPr>
                <w:rFonts w:eastAsia="Times New Roman"/>
              </w:rPr>
            </w:pPr>
            <w:proofErr w:type="spellStart"/>
            <w:r w:rsidRPr="00FA5B67">
              <w:rPr>
                <w:rFonts w:eastAsia="Times New Roman"/>
              </w:rPr>
              <w:t>кольцеброс</w:t>
            </w:r>
            <w:proofErr w:type="spellEnd"/>
            <w:r w:rsidRPr="00FA5B67">
              <w:rPr>
                <w:rFonts w:eastAsia="Times New Roman"/>
              </w:rPr>
              <w:t>;</w:t>
            </w:r>
          </w:p>
          <w:p w:rsidR="00000000" w:rsidRPr="00FA5B67" w:rsidRDefault="00F74247" w:rsidP="00FA5B67">
            <w:pPr>
              <w:numPr>
                <w:ilvl w:val="0"/>
                <w:numId w:val="1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мячей-</w:t>
            </w:r>
            <w:proofErr w:type="spellStart"/>
            <w:r w:rsidRPr="00FA5B67">
              <w:rPr>
                <w:rFonts w:eastAsia="Times New Roman"/>
              </w:rPr>
              <w:t>массажеров</w:t>
            </w:r>
            <w:proofErr w:type="spellEnd"/>
            <w:r w:rsidRPr="00FA5B67">
              <w:rPr>
                <w:rFonts w:eastAsia="Times New Roman"/>
              </w:rPr>
              <w:t>;</w:t>
            </w:r>
          </w:p>
          <w:p w:rsidR="00000000" w:rsidRPr="00FA5B67" w:rsidRDefault="00F74247" w:rsidP="00FA5B67">
            <w:pPr>
              <w:numPr>
                <w:ilvl w:val="0"/>
                <w:numId w:val="1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разноцветных кеглей с мячом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Музыкальный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цифровых записей с русскими народными песнями для детей дошкольного возраста;</w:t>
            </w:r>
          </w:p>
          <w:p w:rsidR="00000000" w:rsidRPr="00FA5B67" w:rsidRDefault="00F74247" w:rsidP="00FA5B67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детских музыкальных инстр</w:t>
            </w:r>
            <w:r w:rsidRPr="00FA5B67">
              <w:rPr>
                <w:rFonts w:eastAsia="Times New Roman"/>
              </w:rPr>
              <w:t>ументов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Художественно-творческий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1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Альбомы по живописи и графике;</w:t>
            </w:r>
          </w:p>
          <w:p w:rsidR="00000000" w:rsidRPr="00FA5B67" w:rsidRDefault="00F74247" w:rsidP="00FA5B67">
            <w:pPr>
              <w:numPr>
                <w:ilvl w:val="0"/>
                <w:numId w:val="1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книг детских писателей;</w:t>
            </w:r>
          </w:p>
          <w:p w:rsidR="00000000" w:rsidRPr="00FA5B67" w:rsidRDefault="00F74247" w:rsidP="00FA5B67">
            <w:pPr>
              <w:numPr>
                <w:ilvl w:val="0"/>
                <w:numId w:val="1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наборы для творческой деятельности: бумага, карандаши, кисточки, краски акварель и гуашь, пластилин, мелки, трафареты для рисования;</w:t>
            </w:r>
          </w:p>
          <w:p w:rsidR="00000000" w:rsidRPr="00FA5B67" w:rsidRDefault="00F74247" w:rsidP="00FA5B67">
            <w:pPr>
              <w:numPr>
                <w:ilvl w:val="0"/>
                <w:numId w:val="1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мольберт двухсторонний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Поисково-исследовательский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Логическая игра на подбор цветных, теневых и контурных изображений;</w:t>
            </w:r>
          </w:p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для экспериментирования с песком;</w:t>
            </w:r>
          </w:p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объемных тел для группировки и </w:t>
            </w:r>
            <w:proofErr w:type="spellStart"/>
            <w:r w:rsidRPr="00FA5B67">
              <w:rPr>
                <w:rFonts w:eastAsia="Times New Roman"/>
              </w:rPr>
              <w:t>сериации</w:t>
            </w:r>
            <w:proofErr w:type="spellEnd"/>
            <w:r w:rsidRPr="00FA5B67">
              <w:rPr>
                <w:rFonts w:eastAsia="Times New Roman"/>
              </w:rPr>
              <w:t xml:space="preserve"> (цвет, форма, величина);</w:t>
            </w:r>
          </w:p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 xml:space="preserve">набор </w:t>
            </w:r>
            <w:proofErr w:type="spellStart"/>
            <w:r w:rsidRPr="00FA5B67">
              <w:rPr>
                <w:rFonts w:eastAsia="Times New Roman"/>
              </w:rPr>
              <w:t>пазлов</w:t>
            </w:r>
            <w:proofErr w:type="spellEnd"/>
            <w:r w:rsidRPr="00FA5B67">
              <w:rPr>
                <w:rFonts w:eastAsia="Times New Roman"/>
              </w:rPr>
              <w:t>;</w:t>
            </w:r>
          </w:p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дл</w:t>
            </w:r>
            <w:r w:rsidRPr="00FA5B67">
              <w:rPr>
                <w:rFonts w:eastAsia="Times New Roman"/>
              </w:rPr>
              <w:t>я наблюдений и экспериментирования с природными объектами;</w:t>
            </w:r>
          </w:p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пробирок большого размера;</w:t>
            </w:r>
          </w:p>
          <w:p w:rsidR="00000000" w:rsidRPr="00FA5B67" w:rsidRDefault="00F74247" w:rsidP="00FA5B67">
            <w:pPr>
              <w:numPr>
                <w:ilvl w:val="0"/>
                <w:numId w:val="20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увеличительных инструментов для наблюдения за объектами живой и неживой природы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Релаксационный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Конструктор мягких деталей среднего размера;</w:t>
            </w:r>
          </w:p>
          <w:p w:rsidR="00000000" w:rsidRPr="00FA5B67" w:rsidRDefault="00F74247" w:rsidP="00FA5B67">
            <w:pPr>
              <w:numPr>
                <w:ilvl w:val="0"/>
                <w:numId w:val="21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цифровых записей со звуками природы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Логопедический</w:t>
            </w:r>
          </w:p>
        </w:tc>
        <w:tc>
          <w:tcPr>
            <w:tcW w:w="33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Конструкция из желобов, шариков и рычажного механизма для демонстрации понятий «</w:t>
            </w:r>
            <w:proofErr w:type="gramStart"/>
            <w:r w:rsidRPr="00FA5B67">
              <w:rPr>
                <w:rFonts w:eastAsia="Times New Roman"/>
              </w:rPr>
              <w:t>один-много</w:t>
            </w:r>
            <w:proofErr w:type="gramEnd"/>
            <w:r w:rsidRPr="00FA5B67">
              <w:rPr>
                <w:rFonts w:eastAsia="Times New Roman"/>
              </w:rPr>
              <w:t>», «больше-меньше»; действий на сложение и вычитание в пределах 5;</w:t>
            </w:r>
          </w:p>
          <w:p w:rsidR="00000000" w:rsidRPr="00FA5B67" w:rsidRDefault="00F74247" w:rsidP="00FA5B67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игра для тренировки памяти с планш</w:t>
            </w:r>
            <w:r w:rsidRPr="00FA5B67">
              <w:rPr>
                <w:rFonts w:eastAsia="Times New Roman"/>
              </w:rPr>
              <w:t>етом и набором рабочих карт;</w:t>
            </w:r>
          </w:p>
          <w:p w:rsidR="00000000" w:rsidRPr="00FA5B67" w:rsidRDefault="00F74247" w:rsidP="00FA5B67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геометрических фигур для группировки по цвету, форме, величине (7 форм разных цветов и размеров);</w:t>
            </w:r>
          </w:p>
          <w:p w:rsidR="00000000" w:rsidRPr="00FA5B67" w:rsidRDefault="00F74247" w:rsidP="00FA5B67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игрушек-головоломок (</w:t>
            </w:r>
            <w:proofErr w:type="gramStart"/>
            <w:r w:rsidRPr="00FA5B67">
              <w:rPr>
                <w:rFonts w:eastAsia="Times New Roman"/>
              </w:rPr>
              <w:t>сборно-разборные</w:t>
            </w:r>
            <w:proofErr w:type="gramEnd"/>
            <w:r w:rsidRPr="00FA5B67">
              <w:rPr>
                <w:rFonts w:eastAsia="Times New Roman"/>
              </w:rPr>
              <w:t xml:space="preserve"> из 4–5 элементов);</w:t>
            </w:r>
          </w:p>
          <w:p w:rsidR="00000000" w:rsidRPr="00FA5B67" w:rsidRDefault="00F74247" w:rsidP="00FA5B67">
            <w:pPr>
              <w:numPr>
                <w:ilvl w:val="0"/>
                <w:numId w:val="22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 xml:space="preserve">комплект панелей с заданиями для формирования </w:t>
            </w:r>
            <w:proofErr w:type="spellStart"/>
            <w:r w:rsidRPr="00FA5B67">
              <w:rPr>
                <w:rFonts w:eastAsia="Times New Roman"/>
              </w:rPr>
              <w:t>графомоторн</w:t>
            </w:r>
            <w:r w:rsidRPr="00FA5B67">
              <w:rPr>
                <w:rFonts w:eastAsia="Times New Roman"/>
              </w:rPr>
              <w:t>ых</w:t>
            </w:r>
            <w:proofErr w:type="spellEnd"/>
            <w:r w:rsidRPr="00FA5B67">
              <w:rPr>
                <w:rFonts w:eastAsia="Times New Roman"/>
              </w:rPr>
              <w:t xml:space="preserve"> навыков и подготовки руки к письму</w:t>
            </w: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Психологическое сопровождение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</w:p>
        </w:tc>
      </w:tr>
      <w:tr w:rsidR="00000000" w:rsidRPr="00FA5B67">
        <w:trPr>
          <w:divId w:val="1247417765"/>
        </w:trPr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Дефектологический</w:t>
            </w:r>
          </w:p>
        </w:tc>
        <w:tc>
          <w:tcPr>
            <w:tcW w:w="3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для построения произвольных геометрических фигур;</w:t>
            </w:r>
          </w:p>
          <w:p w:rsidR="00000000" w:rsidRPr="00FA5B67" w:rsidRDefault="00F74247" w:rsidP="00FA5B67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lastRenderedPageBreak/>
              <w:t>набор счетных палочек;</w:t>
            </w:r>
          </w:p>
          <w:p w:rsidR="00000000" w:rsidRPr="00FA5B67" w:rsidRDefault="00F74247" w:rsidP="00FA5B67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разноцветных палочек с оттенками (по 5–7 палочек каждого цвета);</w:t>
            </w:r>
          </w:p>
          <w:p w:rsidR="00000000" w:rsidRPr="00FA5B67" w:rsidRDefault="00F74247" w:rsidP="00FA5B67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разрезные сюжетные картинки (2–4 части);</w:t>
            </w:r>
          </w:p>
          <w:p w:rsidR="00000000" w:rsidRPr="00FA5B67" w:rsidRDefault="00F74247" w:rsidP="00FA5B67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парных картинок на соотнесение и сравнение: «найди отличия, ошибки»;</w:t>
            </w:r>
          </w:p>
          <w:p w:rsidR="00000000" w:rsidRPr="00FA5B67" w:rsidRDefault="00F74247" w:rsidP="00FA5B67">
            <w:pPr>
              <w:numPr>
                <w:ilvl w:val="0"/>
                <w:numId w:val="23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серии картинок (до 6–9) для установления последовательности событий: сказочные и реалистичные истории, юмористические ситуации</w:t>
            </w:r>
          </w:p>
        </w:tc>
      </w:tr>
    </w:tbl>
    <w:p w:rsidR="00000000" w:rsidRPr="00FA5B67" w:rsidRDefault="00F74247" w:rsidP="00FA5B67">
      <w:pPr>
        <w:pStyle w:val="3"/>
        <w:spacing w:after="0" w:afterAutospacing="0" w:line="276" w:lineRule="auto"/>
        <w:divId w:val="1398438038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lastRenderedPageBreak/>
        <w:t>Зонировани</w:t>
      </w:r>
      <w:r w:rsidRPr="00FA5B67">
        <w:rPr>
          <w:rFonts w:eastAsia="Times New Roman"/>
          <w:sz w:val="24"/>
          <w:szCs w:val="24"/>
        </w:rPr>
        <w:t>е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 xml:space="preserve">Обязательный принцип зонирования помещения средней группы — эстетичность и необычность пространства. Материалы и оборудование группы должны притягивать </w:t>
      </w:r>
      <w:r w:rsidRPr="00FA5B67">
        <w:t>ребенка. С помощью наполнения группы воспитателям необходимо вызывать желание у детей рассматривать материалы, выполнять действия, которые соответствуют их теме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 xml:space="preserve">Специалисты </w:t>
      </w:r>
      <w:proofErr w:type="spellStart"/>
      <w:r w:rsidRPr="00FA5B67">
        <w:t>Минпросвещения</w:t>
      </w:r>
      <w:proofErr w:type="spellEnd"/>
      <w:r w:rsidRPr="00FA5B67">
        <w:t xml:space="preserve"> и РАО рекомендуют </w:t>
      </w:r>
      <w:proofErr w:type="spellStart"/>
      <w:r w:rsidRPr="00FA5B67">
        <w:t>зонировать</w:t>
      </w:r>
      <w:proofErr w:type="spellEnd"/>
      <w:r w:rsidRPr="00FA5B67">
        <w:t xml:space="preserve"> группу по трем пространствам: активной</w:t>
      </w:r>
      <w:r w:rsidRPr="00FA5B67">
        <w:t xml:space="preserve"> деятельности, спокойной деятельности, познания и творчества. Материалы и оборудование в каждой зоне должны быть ориентированы на зону ближайшего развития детей и учитывать ведущие модальные каналы. К таким каналам относят способы восприятия: визуальное, а</w:t>
      </w:r>
      <w:r w:rsidRPr="00FA5B67">
        <w:t>удиальное или кинестетическое</w:t>
      </w:r>
      <w:r w:rsidRPr="00FA5B67">
        <w:t>.</w:t>
      </w:r>
    </w:p>
    <w:p w:rsidR="00000000" w:rsidRPr="00FA5B67" w:rsidRDefault="00F74247" w:rsidP="00F74247">
      <w:pPr>
        <w:pStyle w:val="3"/>
        <w:spacing w:after="0" w:afterAutospacing="0" w:line="276" w:lineRule="auto"/>
        <w:jc w:val="both"/>
        <w:divId w:val="26662192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Совет</w:t>
      </w:r>
    </w:p>
    <w:p w:rsidR="00000000" w:rsidRPr="00FA5B67" w:rsidRDefault="00F74247" w:rsidP="00F74247">
      <w:pPr>
        <w:pStyle w:val="incut-v4title"/>
        <w:spacing w:after="0" w:afterAutospacing="0" w:line="276" w:lineRule="auto"/>
        <w:jc w:val="both"/>
        <w:divId w:val="266621927"/>
      </w:pPr>
      <w:r w:rsidRPr="00FA5B67">
        <w:t>Учитывайте гендерные различия при проектировании зо</w:t>
      </w:r>
      <w:r w:rsidRPr="00FA5B67">
        <w:t>н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2096123119"/>
      </w:pPr>
      <w:r w:rsidRPr="00FA5B67">
        <w:t>Для мальчиков — детали военной атрибутики, вооружение рыцарей, русских богатырей. Для развития творческого замысла девочек предусмотрите предметы женской одежды: круж</w:t>
      </w:r>
      <w:r w:rsidRPr="00FA5B67">
        <w:t>евные накидки, банты, украшения</w:t>
      </w:r>
      <w:r w:rsidRPr="00FA5B67">
        <w:t>.</w:t>
      </w:r>
      <w:r w:rsidRPr="00FA5B67">
        <w:br/>
      </w:r>
      <w:r w:rsidRPr="00FA5B67">
        <w:br/>
        <w:t>Необходимо также обязательное обеспечение разделения мальчиков и девочек в спальне, душевой, туалетной комнатах.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Пространство средней группы воспитатели наполняют с учетом его тематики. К оформлению группового помещения пе</w:t>
      </w:r>
      <w:r w:rsidRPr="00FA5B67">
        <w:t xml:space="preserve">дагоги могут подключать родителей. Так, в зону активной деятельности </w:t>
      </w:r>
      <w:r w:rsidR="00220B72" w:rsidRPr="00FA5B67">
        <w:t xml:space="preserve">можно </w:t>
      </w:r>
      <w:r w:rsidRPr="00FA5B67">
        <w:t xml:space="preserve"> включить материалы и оборудование для творческой деятельности. Например, музыкальные инструменты, наборы для рисования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В зону спокойной деятельности педагоги подб</w:t>
      </w:r>
      <w:r w:rsidRPr="00FA5B67">
        <w:t xml:space="preserve">ирают материалы, чтобы снять эмоциональное или физическое напряжение детей. К таким материалам можно отнести </w:t>
      </w:r>
      <w:proofErr w:type="spellStart"/>
      <w:r w:rsidRPr="00FA5B67">
        <w:t>мягконабивные</w:t>
      </w:r>
      <w:proofErr w:type="spellEnd"/>
      <w:r w:rsidRPr="00FA5B67">
        <w:t xml:space="preserve"> модули, аудиозаписи со звуками природы, альбомы по живописи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398438038"/>
      </w:pPr>
      <w:r w:rsidRPr="00FA5B67">
        <w:t>В пространство познания и творчества педагоги включат материалы, чтобы р</w:t>
      </w:r>
      <w:r w:rsidRPr="00FA5B67">
        <w:t xml:space="preserve">асширить кругозор дошкольников. Это могут быть календарь для наблюдения за природными </w:t>
      </w:r>
      <w:r w:rsidRPr="00FA5B67">
        <w:lastRenderedPageBreak/>
        <w:t>явлениями, наборы для экспериментирования с песком и водой. Ниже смотрите примеры наполнения каждой из зон в группе</w:t>
      </w:r>
      <w:r w:rsidRPr="00FA5B67">
        <w:t>.</w:t>
      </w:r>
    </w:p>
    <w:p w:rsidR="00000000" w:rsidRPr="00FA5B67" w:rsidRDefault="00F74247" w:rsidP="00FA5B67">
      <w:pPr>
        <w:pStyle w:val="a6"/>
        <w:spacing w:after="0" w:afterAutospacing="0" w:line="276" w:lineRule="auto"/>
        <w:divId w:val="1398438038"/>
      </w:pPr>
      <w:r w:rsidRPr="00FA5B67">
        <w:rPr>
          <w:rStyle w:val="a5"/>
        </w:rPr>
        <w:t>Зонирование в средней группе</w:t>
      </w:r>
      <w:r w:rsidRPr="00FA5B67">
        <w:rPr>
          <w:rStyle w:val="a5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23"/>
        <w:gridCol w:w="6832"/>
      </w:tblGrid>
      <w:tr w:rsidR="00000000" w:rsidRPr="00FA5B67">
        <w:trPr>
          <w:divId w:val="806702981"/>
          <w:tblHeader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Пространство группы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000000" w:rsidRPr="00FA5B67">
        <w:trPr>
          <w:divId w:val="806702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Активная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Мяч футбольный;</w:t>
            </w:r>
          </w:p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скакалка;</w:t>
            </w:r>
          </w:p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телефон игровой;</w:t>
            </w:r>
          </w:p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мяч для игры в помещении с резиновым шнуром;</w:t>
            </w:r>
          </w:p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игрушек для игры с песком;</w:t>
            </w:r>
          </w:p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наборы для мальчиков и девочек: куклы, кукольная мебель и посуда, машины;</w:t>
            </w:r>
          </w:p>
          <w:p w:rsidR="00000000" w:rsidRPr="00FA5B67" w:rsidRDefault="00F74247" w:rsidP="00FA5B67">
            <w:pPr>
              <w:numPr>
                <w:ilvl w:val="0"/>
                <w:numId w:val="24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большой насто</w:t>
            </w:r>
            <w:r w:rsidRPr="00FA5B67">
              <w:rPr>
                <w:rFonts w:eastAsia="Times New Roman"/>
              </w:rPr>
              <w:t>льный конструктор деревянный с неокрашенными и цветными элементами</w:t>
            </w:r>
          </w:p>
        </w:tc>
      </w:tr>
      <w:tr w:rsidR="00000000" w:rsidRPr="00FA5B67">
        <w:trPr>
          <w:divId w:val="806702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Спокойная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Конструктор мягких деталей среднего размера;</w:t>
            </w:r>
          </w:p>
          <w:p w:rsidR="00000000" w:rsidRPr="00FA5B67" w:rsidRDefault="00F74247" w:rsidP="00FA5B67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комплект цифровых записей со звуками природы;</w:t>
            </w:r>
          </w:p>
          <w:p w:rsidR="00000000" w:rsidRPr="00FA5B67" w:rsidRDefault="00F74247" w:rsidP="00FA5B67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игрушек для игры с песком;</w:t>
            </w:r>
          </w:p>
          <w:p w:rsidR="00000000" w:rsidRPr="00FA5B67" w:rsidRDefault="00F74247" w:rsidP="00FA5B67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пальчиковых кукол по сказкам;</w:t>
            </w:r>
          </w:p>
          <w:p w:rsidR="00000000" w:rsidRPr="00FA5B67" w:rsidRDefault="00F74247" w:rsidP="00FA5B67">
            <w:pPr>
              <w:numPr>
                <w:ilvl w:val="0"/>
                <w:numId w:val="25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настольно-печатные игры для средней группы</w:t>
            </w:r>
          </w:p>
        </w:tc>
      </w:tr>
      <w:tr w:rsidR="00000000" w:rsidRPr="00FA5B67">
        <w:trPr>
          <w:divId w:val="8067029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Познание и творчество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Книги детских писателей;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детских музыкальных инструментов;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для экспериментирования с песком;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proofErr w:type="gramStart"/>
            <w:r w:rsidRPr="00FA5B67">
              <w:rPr>
                <w:rFonts w:eastAsia="Times New Roman"/>
              </w:rPr>
              <w:t>набор для творческой деятельности: мольберт двухсторонний, бумага, карандаши, кис</w:t>
            </w:r>
            <w:r w:rsidRPr="00FA5B67">
              <w:rPr>
                <w:rFonts w:eastAsia="Times New Roman"/>
              </w:rPr>
              <w:t>точки, краски акварель и гуашь, пластилин, мелки, трафареты для рисования;</w:t>
            </w:r>
            <w:proofErr w:type="gramEnd"/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графические головоломки (комплект): лабиринты, схемы маршрутов персонажей;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репродукций картин о природе;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набор репродукций картин русских художников — иллюстраций к </w:t>
            </w:r>
            <w:r w:rsidRPr="00FA5B67">
              <w:rPr>
                <w:rFonts w:eastAsia="Times New Roman"/>
              </w:rPr>
              <w:t>художественным произведениям;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детский набор русских шумовых инструментов;</w:t>
            </w:r>
          </w:p>
          <w:p w:rsidR="00000000" w:rsidRPr="00FA5B67" w:rsidRDefault="00F74247" w:rsidP="00FA5B67">
            <w:pPr>
              <w:numPr>
                <w:ilvl w:val="0"/>
                <w:numId w:val="26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наглядные пособия символики России, в том числе государственной</w:t>
            </w:r>
          </w:p>
        </w:tc>
      </w:tr>
    </w:tbl>
    <w:p w:rsidR="00000000" w:rsidRPr="00FA5B67" w:rsidRDefault="00F74247" w:rsidP="00FA5B67">
      <w:pPr>
        <w:pStyle w:val="3"/>
        <w:spacing w:after="0" w:afterAutospacing="0" w:line="276" w:lineRule="auto"/>
        <w:divId w:val="979924852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Внимание</w:t>
      </w:r>
    </w:p>
    <w:p w:rsidR="00000000" w:rsidRPr="00FA5B67" w:rsidRDefault="00F74247" w:rsidP="00F74247">
      <w:pPr>
        <w:pStyle w:val="incut-v4title"/>
        <w:spacing w:after="0" w:afterAutospacing="0" w:line="276" w:lineRule="auto"/>
        <w:jc w:val="both"/>
        <w:divId w:val="979924852"/>
      </w:pPr>
      <w:bookmarkStart w:id="0" w:name="_GoBack"/>
      <w:r w:rsidRPr="00FA5B67">
        <w:t>Делени</w:t>
      </w:r>
      <w:r w:rsidRPr="00FA5B67">
        <w:t>е группы на зоны условно</w:t>
      </w:r>
      <w:r w:rsidRPr="00FA5B67">
        <w:t>е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644816713"/>
      </w:pPr>
      <w:r w:rsidRPr="00FA5B67">
        <w:t>Принцип зонирования не означает, что предметная среда должна быть неизменной. При планировании организации РППС педагогам необходимо учитывать, что любое деление группы на зоны — условное. Вся деятельность дошкольников пронизана п</w:t>
      </w:r>
      <w:r w:rsidRPr="00FA5B67">
        <w:t>ознанием и творчеством. Например, при организации сюжетно-ролевой игры детей все пространство группы может стать пространством для активной деятельности</w:t>
      </w:r>
      <w:r w:rsidRPr="00FA5B67">
        <w:t>.</w:t>
      </w:r>
    </w:p>
    <w:p w:rsidR="00000000" w:rsidRPr="00FA5B67" w:rsidRDefault="00F74247" w:rsidP="00F74247">
      <w:pPr>
        <w:pStyle w:val="2"/>
        <w:spacing w:after="0" w:afterAutospacing="0" w:line="276" w:lineRule="auto"/>
        <w:jc w:val="both"/>
        <w:divId w:val="40091098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Какой игровой материал подобрат</w:t>
      </w:r>
      <w:r w:rsidRPr="00FA5B67">
        <w:rPr>
          <w:rFonts w:eastAsia="Times New Roman"/>
          <w:sz w:val="24"/>
          <w:szCs w:val="24"/>
        </w:rPr>
        <w:t>ь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295409810"/>
      </w:pPr>
      <w:r w:rsidRPr="00FA5B67">
        <w:lastRenderedPageBreak/>
        <w:t>Воспитанники средней группы могут играть с предметами, которые требую</w:t>
      </w:r>
      <w:r w:rsidRPr="00FA5B67">
        <w:t>т большего внимания и терпения, чем в младших группах. Им подходят развивающие игры, в которых нужно построить сложные конструкции домиков, а также фигуры из конструктора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295409810"/>
      </w:pPr>
      <w:r w:rsidRPr="00FA5B67">
        <w:t xml:space="preserve">Также в этом возрасте у детей развивается изобразительная деятельность, усложняется </w:t>
      </w:r>
      <w:r w:rsidRPr="00FA5B67">
        <w:t>конструктивная деятельность: воспитанники много рисуют, делают постройки из различных конструкторов. Кроме того, они проявляют интерес к профессиональной деятельности взрослых, отражают в играх знания, которые получили в группе</w:t>
      </w:r>
      <w:r w:rsidRPr="00FA5B67">
        <w:t>.</w:t>
      </w:r>
    </w:p>
    <w:p w:rsidR="00000000" w:rsidRPr="00FA5B67" w:rsidRDefault="00F74247" w:rsidP="00F74247">
      <w:pPr>
        <w:pStyle w:val="3"/>
        <w:spacing w:after="0" w:afterAutospacing="0" w:line="276" w:lineRule="auto"/>
        <w:jc w:val="both"/>
        <w:divId w:val="1670668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Совет</w:t>
      </w:r>
    </w:p>
    <w:p w:rsidR="00000000" w:rsidRPr="00FA5B67" w:rsidRDefault="00F74247" w:rsidP="00F74247">
      <w:pPr>
        <w:pStyle w:val="incut-v4title"/>
        <w:spacing w:after="0" w:afterAutospacing="0" w:line="276" w:lineRule="auto"/>
        <w:jc w:val="both"/>
        <w:divId w:val="1670668"/>
      </w:pPr>
      <w:r w:rsidRPr="00FA5B67">
        <w:t>Предлагайте воспитанн</w:t>
      </w:r>
      <w:r w:rsidRPr="00FA5B67">
        <w:t>икам перевоплощаться в различных сказочных героев, в людей разных профессий и сказочных животны</w:t>
      </w:r>
      <w:r w:rsidRPr="00FA5B67">
        <w:t>х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272515688"/>
      </w:pPr>
      <w:r w:rsidRPr="00FA5B67">
        <w:t>Это обогащает ежедневную игровую деятельность детей</w:t>
      </w:r>
      <w:r w:rsidRPr="00FA5B67">
        <w:t>.</w:t>
      </w:r>
    </w:p>
    <w:p w:rsidR="00000000" w:rsidRPr="00FA5B67" w:rsidRDefault="00F74247" w:rsidP="00F74247">
      <w:pPr>
        <w:pStyle w:val="a6"/>
        <w:spacing w:after="0" w:afterAutospacing="0" w:line="276" w:lineRule="auto"/>
        <w:jc w:val="both"/>
        <w:divId w:val="1295409810"/>
      </w:pPr>
      <w:r w:rsidRPr="00FA5B67">
        <w:t>Детям средней группы подходят ролевые игры, в которых присутствуют куклы и различные персонажи. Приобретай</w:t>
      </w:r>
      <w:r w:rsidRPr="00FA5B67">
        <w:t>те кукольную мебель в среднюю группу разных размеров — для кукол разного роста, комплект для пупсиков и комплект крупной мебели, которые устанавливаются на пол игровой зоны. В примере смотрите виды игрушек для средней группы</w:t>
      </w:r>
      <w:r w:rsidRPr="00FA5B67">
        <w:t>.</w:t>
      </w:r>
    </w:p>
    <w:bookmarkEnd w:id="0"/>
    <w:p w:rsidR="00000000" w:rsidRPr="00FA5B67" w:rsidRDefault="00F74247" w:rsidP="00FA5B67">
      <w:pPr>
        <w:pStyle w:val="3"/>
        <w:spacing w:after="0" w:afterAutospacing="0" w:line="276" w:lineRule="auto"/>
        <w:divId w:val="51002387"/>
        <w:rPr>
          <w:rFonts w:eastAsia="Times New Roman"/>
          <w:sz w:val="24"/>
          <w:szCs w:val="24"/>
        </w:rPr>
      </w:pPr>
      <w:r w:rsidRPr="00FA5B67">
        <w:rPr>
          <w:rFonts w:eastAsia="Times New Roman"/>
          <w:sz w:val="24"/>
          <w:szCs w:val="24"/>
        </w:rPr>
        <w:t>Пример</w:t>
      </w:r>
    </w:p>
    <w:p w:rsidR="00000000" w:rsidRPr="00FA5B67" w:rsidRDefault="00F74247" w:rsidP="00FA5B67">
      <w:pPr>
        <w:pStyle w:val="incut-v4title"/>
        <w:spacing w:after="0" w:afterAutospacing="0" w:line="276" w:lineRule="auto"/>
        <w:divId w:val="51002387"/>
      </w:pPr>
      <w:r w:rsidRPr="00FA5B67">
        <w:t>Разновидности игрушек д</w:t>
      </w:r>
      <w:r w:rsidRPr="00FA5B67">
        <w:t>ля средней групп</w:t>
      </w:r>
      <w:r w:rsidRPr="00FA5B67">
        <w:t>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57"/>
        <w:gridCol w:w="6998"/>
      </w:tblGrid>
      <w:tr w:rsidR="00000000" w:rsidRPr="00FA5B67" w:rsidTr="00220B72">
        <w:trPr>
          <w:divId w:val="1316185630"/>
          <w:tblHeader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Вид игрушек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  <w:b/>
                <w:bCs/>
              </w:rPr>
            </w:pPr>
            <w:r w:rsidRPr="00FA5B67">
              <w:rPr>
                <w:rFonts w:eastAsia="Times New Roman"/>
                <w:b/>
                <w:bCs/>
              </w:rPr>
              <w:t>Материалы</w:t>
            </w:r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Конструкторы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Деревянные или пластмассовые конструкторы на социальные темы: город, транспорт, ферма, зоопарк, автомастерская;</w:t>
            </w:r>
          </w:p>
          <w:p w:rsidR="00000000" w:rsidRPr="00FA5B67" w:rsidRDefault="00F74247" w:rsidP="00FA5B67">
            <w:pPr>
              <w:numPr>
                <w:ilvl w:val="0"/>
                <w:numId w:val="27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конструкторы по сказкам с более сложным сюжетом: «Волк и </w:t>
            </w:r>
            <w:r w:rsidRPr="00FA5B67">
              <w:rPr>
                <w:rFonts w:eastAsia="Times New Roman"/>
              </w:rPr>
              <w:t>семеро козлят», «Три поросенка»</w:t>
            </w:r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Развивающие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Сложные пирамидки, логические мозаики разного типа, цилиндры-</w:t>
            </w:r>
            <w:proofErr w:type="spellStart"/>
            <w:r w:rsidRPr="00FA5B67">
              <w:rPr>
                <w:rFonts w:eastAsia="Times New Roman"/>
              </w:rPr>
              <w:t>втыкалки</w:t>
            </w:r>
            <w:proofErr w:type="spellEnd"/>
            <w:r w:rsidRPr="00FA5B67">
              <w:rPr>
                <w:rFonts w:eastAsia="Times New Roman"/>
              </w:rPr>
              <w:t>, доски-лабиринты, шнуровки разного типа и материала</w:t>
            </w:r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Сюжетно-ролевые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proofErr w:type="gramStart"/>
            <w:r w:rsidRPr="00FA5B67">
              <w:rPr>
                <w:rFonts w:eastAsia="Times New Roman"/>
              </w:rPr>
              <w:t>Магазин, больница, мастерская, салон красоты, почта, бытовая детская техника, муляжи продуктов, корзины для супермаркетов, кассовый аппарат</w:t>
            </w:r>
            <w:proofErr w:type="gramEnd"/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Спортивные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proofErr w:type="spellStart"/>
            <w:r w:rsidRPr="00FA5B67">
              <w:rPr>
                <w:rFonts w:eastAsia="Times New Roman"/>
              </w:rPr>
              <w:t>Кольцебросы</w:t>
            </w:r>
            <w:proofErr w:type="spellEnd"/>
            <w:r w:rsidRPr="00FA5B67">
              <w:rPr>
                <w:rFonts w:eastAsia="Times New Roman"/>
              </w:rPr>
              <w:t>, кегли, скакалки, мячи разного размера, массажное оборудование: дорожки, тропинки, конус</w:t>
            </w:r>
            <w:r w:rsidRPr="00FA5B67">
              <w:rPr>
                <w:rFonts w:eastAsia="Times New Roman"/>
              </w:rPr>
              <w:t xml:space="preserve">ы с гимнастическими палками, дуги для </w:t>
            </w:r>
            <w:proofErr w:type="spellStart"/>
            <w:r w:rsidRPr="00FA5B67">
              <w:rPr>
                <w:rFonts w:eastAsia="Times New Roman"/>
              </w:rPr>
              <w:t>пролезания</w:t>
            </w:r>
            <w:proofErr w:type="spellEnd"/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Игрушки по гендерным признакам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Пупсы, коляски, кроватки и мебель, фигурки человечков и животных;</w:t>
            </w:r>
          </w:p>
          <w:p w:rsidR="00000000" w:rsidRPr="00FA5B67" w:rsidRDefault="00F74247" w:rsidP="00FA5B67">
            <w:pPr>
              <w:numPr>
                <w:ilvl w:val="0"/>
                <w:numId w:val="28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машинки, самолеты, лодочки, инструменты для строительства, фигурки человечков и животных</w:t>
            </w:r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Дидактические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proofErr w:type="spellStart"/>
            <w:r w:rsidRPr="00FA5B67">
              <w:rPr>
                <w:rFonts w:eastAsia="Times New Roman"/>
              </w:rPr>
              <w:t>Пазлы</w:t>
            </w:r>
            <w:proofErr w:type="spellEnd"/>
            <w:r w:rsidRPr="00FA5B67">
              <w:rPr>
                <w:rFonts w:eastAsia="Times New Roman"/>
              </w:rPr>
              <w:t xml:space="preserve">, наборы для мелкой сортировки, тактильные кружочки, </w:t>
            </w:r>
            <w:r w:rsidRPr="00FA5B67">
              <w:rPr>
                <w:rFonts w:eastAsia="Times New Roman"/>
              </w:rPr>
              <w:lastRenderedPageBreak/>
              <w:t>математические весы, волшебные мешочки, разрезные картинки, счетный материал, матрешки</w:t>
            </w:r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pStyle w:val="a6"/>
              <w:spacing w:after="0" w:afterAutospacing="0"/>
            </w:pPr>
            <w:r w:rsidRPr="00FA5B67">
              <w:lastRenderedPageBreak/>
              <w:t>Уголок искусств</w:t>
            </w:r>
            <w:r w:rsidRPr="00FA5B67">
              <w:t>а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numPr>
                <w:ilvl w:val="0"/>
                <w:numId w:val="2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Тетради, альбомы, карандаши, пластилин, краски разного типа;</w:t>
            </w:r>
          </w:p>
          <w:p w:rsidR="00000000" w:rsidRPr="00FA5B67" w:rsidRDefault="00F74247" w:rsidP="00FA5B67">
            <w:pPr>
              <w:numPr>
                <w:ilvl w:val="0"/>
                <w:numId w:val="29"/>
              </w:num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театральная д</w:t>
            </w:r>
            <w:r w:rsidRPr="00FA5B67">
              <w:rPr>
                <w:rFonts w:eastAsia="Times New Roman"/>
              </w:rPr>
              <w:t>еятельность: маски, куклы-рукавички, пальчиковый театр, теневой театр, шагающий театр</w:t>
            </w:r>
          </w:p>
        </w:tc>
      </w:tr>
      <w:tr w:rsidR="00000000" w:rsidRPr="00FA5B67" w:rsidTr="00220B72">
        <w:trPr>
          <w:divId w:val="1316185630"/>
        </w:trPr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Музыкальные</w:t>
            </w:r>
          </w:p>
        </w:tc>
        <w:tc>
          <w:tcPr>
            <w:tcW w:w="3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FA5B67" w:rsidRDefault="00F74247" w:rsidP="00FA5B67">
            <w:pPr>
              <w:rPr>
                <w:rFonts w:eastAsia="Times New Roman"/>
              </w:rPr>
            </w:pPr>
            <w:r w:rsidRPr="00FA5B67">
              <w:rPr>
                <w:rFonts w:eastAsia="Times New Roman"/>
              </w:rPr>
              <w:t>Ложки, трещотки, ксилофон, колокольчик, дудочка, гармошка</w:t>
            </w:r>
          </w:p>
        </w:tc>
      </w:tr>
    </w:tbl>
    <w:p w:rsidR="00220B72" w:rsidRPr="00FA5B67" w:rsidRDefault="00220B72" w:rsidP="00FA5B67">
      <w:pPr>
        <w:spacing w:line="276" w:lineRule="auto"/>
        <w:outlineLvl w:val="1"/>
        <w:divId w:val="400910987"/>
        <w:rPr>
          <w:rFonts w:eastAsia="Times New Roman"/>
          <w:b/>
          <w:bCs/>
        </w:rPr>
      </w:pPr>
    </w:p>
    <w:p w:rsidR="00220B72" w:rsidRPr="00220B72" w:rsidRDefault="00220B72" w:rsidP="00FA5B67">
      <w:pPr>
        <w:spacing w:line="276" w:lineRule="auto"/>
        <w:outlineLvl w:val="1"/>
        <w:divId w:val="400910987"/>
        <w:rPr>
          <w:rFonts w:eastAsia="Times New Roman"/>
          <w:b/>
          <w:bCs/>
        </w:rPr>
      </w:pPr>
      <w:r w:rsidRPr="00220B72">
        <w:rPr>
          <w:rFonts w:eastAsia="Times New Roman"/>
          <w:b/>
          <w:bCs/>
        </w:rPr>
        <w:t>Паспорт РППС</w:t>
      </w:r>
    </w:p>
    <w:p w:rsidR="00220B72" w:rsidRPr="00220B72" w:rsidRDefault="00220B72" w:rsidP="00FA5B67">
      <w:pPr>
        <w:spacing w:line="276" w:lineRule="auto"/>
        <w:ind w:firstLine="709"/>
        <w:jc w:val="both"/>
        <w:divId w:val="400910987"/>
      </w:pPr>
      <w:r w:rsidRPr="00220B72">
        <w:t xml:space="preserve">Чтобы помочь конструировать и наполнять развивающую среду, оформляется паспорт РППС. Паспорт можно использовать для </w:t>
      </w:r>
      <w:proofErr w:type="spellStart"/>
      <w:r w:rsidRPr="00220B72">
        <w:t>самоаудита</w:t>
      </w:r>
      <w:proofErr w:type="spellEnd"/>
      <w:r w:rsidRPr="00220B72">
        <w:t>, чтобы проверить, какие объекты среды есть у них в группе, а какие – отсутствуют.</w:t>
      </w:r>
    </w:p>
    <w:p w:rsidR="00220B72" w:rsidRPr="00220B72" w:rsidRDefault="00220B72" w:rsidP="00FA5B67">
      <w:pPr>
        <w:spacing w:line="276" w:lineRule="auto"/>
        <w:ind w:firstLine="709"/>
        <w:jc w:val="both"/>
        <w:divId w:val="400910987"/>
      </w:pPr>
      <w:r w:rsidRPr="00220B72">
        <w:t xml:space="preserve">Требований к оформлению паспорта нет. Педагоги возрастных групп разрабатывают его самостоятельно. Можно воспользоваться готовым образцом паспорта РППС группы раннего возраста. Образец составлен с учетом </w:t>
      </w:r>
      <w:hyperlink r:id="rId22" w:anchor="/document/16/116298/dfasuchuab/" w:history="1">
        <w:r w:rsidRPr="00FA5B67">
          <w:t>рекомен</w:t>
        </w:r>
        <w:r w:rsidRPr="00FA5B67">
          <w:t>д</w:t>
        </w:r>
        <w:r w:rsidRPr="00FA5B67">
          <w:t xml:space="preserve">аций </w:t>
        </w:r>
        <w:proofErr w:type="spellStart"/>
        <w:r w:rsidRPr="00FA5B67">
          <w:t>Минпросвещения</w:t>
        </w:r>
        <w:proofErr w:type="spellEnd"/>
      </w:hyperlink>
      <w:r w:rsidRPr="00220B72">
        <w:t> (</w:t>
      </w:r>
      <w:hyperlink r:id="rId23" w:anchor="/document/97/505317/dfasrzngga/" w:tgtFrame="_self" w:history="1">
        <w:r w:rsidRPr="00FA5B67">
          <w:t xml:space="preserve">письмо </w:t>
        </w:r>
        <w:proofErr w:type="spellStart"/>
        <w:r w:rsidRPr="00FA5B67">
          <w:t>Минпросвещения</w:t>
        </w:r>
        <w:proofErr w:type="spellEnd"/>
        <w:r w:rsidRPr="00FA5B67">
          <w:t xml:space="preserve"> от 13.02.2023</w:t>
        </w:r>
      </w:hyperlink>
      <w:r w:rsidRPr="00220B72">
        <w:t>). В паспорт воспитатели вносят количество игрового материала и оборудование по факту наличия, дополняют фотографиями центров активности, функциональных модулей и зонирования.</w:t>
      </w:r>
    </w:p>
    <w:p w:rsidR="00220B72" w:rsidRPr="00220B72" w:rsidRDefault="00220B72" w:rsidP="00FA5B67">
      <w:pPr>
        <w:spacing w:line="276" w:lineRule="auto"/>
        <w:ind w:right="3"/>
        <w:divId w:val="400910987"/>
        <w:rPr>
          <w:rFonts w:eastAsia="Times New Roman"/>
        </w:rPr>
      </w:pPr>
    </w:p>
    <w:p w:rsidR="00220B72" w:rsidRPr="00FA5B67" w:rsidRDefault="00220B72" w:rsidP="00FA5B67">
      <w:pPr>
        <w:pStyle w:val="2"/>
        <w:spacing w:after="0" w:afterAutospacing="0" w:line="276" w:lineRule="auto"/>
        <w:divId w:val="400910987"/>
        <w:rPr>
          <w:rFonts w:eastAsia="Times New Roman"/>
          <w:sz w:val="24"/>
          <w:szCs w:val="24"/>
        </w:rPr>
      </w:pPr>
    </w:p>
    <w:sectPr w:rsidR="00220B72" w:rsidRPr="00FA5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63D0"/>
    <w:multiLevelType w:val="multilevel"/>
    <w:tmpl w:val="CB3E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0C04"/>
    <w:multiLevelType w:val="multilevel"/>
    <w:tmpl w:val="447C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D5CE9"/>
    <w:multiLevelType w:val="multilevel"/>
    <w:tmpl w:val="3A74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B40C1"/>
    <w:multiLevelType w:val="multilevel"/>
    <w:tmpl w:val="E6AE2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56638"/>
    <w:multiLevelType w:val="multilevel"/>
    <w:tmpl w:val="9B30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B51966"/>
    <w:multiLevelType w:val="multilevel"/>
    <w:tmpl w:val="0A3C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0034AD"/>
    <w:multiLevelType w:val="multilevel"/>
    <w:tmpl w:val="F844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1419E"/>
    <w:multiLevelType w:val="multilevel"/>
    <w:tmpl w:val="2C02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1A0D88"/>
    <w:multiLevelType w:val="multilevel"/>
    <w:tmpl w:val="BD3A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460A79"/>
    <w:multiLevelType w:val="multilevel"/>
    <w:tmpl w:val="CDA2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D11AF2"/>
    <w:multiLevelType w:val="multilevel"/>
    <w:tmpl w:val="E1EC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964B79"/>
    <w:multiLevelType w:val="multilevel"/>
    <w:tmpl w:val="28489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153DE0"/>
    <w:multiLevelType w:val="multilevel"/>
    <w:tmpl w:val="0C58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AA5685"/>
    <w:multiLevelType w:val="multilevel"/>
    <w:tmpl w:val="D502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A77DE3"/>
    <w:multiLevelType w:val="multilevel"/>
    <w:tmpl w:val="6760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466481"/>
    <w:multiLevelType w:val="multilevel"/>
    <w:tmpl w:val="0E58B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BB516D"/>
    <w:multiLevelType w:val="multilevel"/>
    <w:tmpl w:val="2D6C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FD683C"/>
    <w:multiLevelType w:val="multilevel"/>
    <w:tmpl w:val="12A0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755509"/>
    <w:multiLevelType w:val="multilevel"/>
    <w:tmpl w:val="E85E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A733CC"/>
    <w:multiLevelType w:val="multilevel"/>
    <w:tmpl w:val="97BA3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DF7EFB"/>
    <w:multiLevelType w:val="multilevel"/>
    <w:tmpl w:val="71AE9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0C7C8D"/>
    <w:multiLevelType w:val="multilevel"/>
    <w:tmpl w:val="EF3C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D863D3"/>
    <w:multiLevelType w:val="multilevel"/>
    <w:tmpl w:val="E48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3A7847"/>
    <w:multiLevelType w:val="multilevel"/>
    <w:tmpl w:val="F71A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E66B52"/>
    <w:multiLevelType w:val="multilevel"/>
    <w:tmpl w:val="D58C0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C94B15"/>
    <w:multiLevelType w:val="multilevel"/>
    <w:tmpl w:val="718A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B01E1A"/>
    <w:multiLevelType w:val="multilevel"/>
    <w:tmpl w:val="FEBC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3815A5"/>
    <w:multiLevelType w:val="multilevel"/>
    <w:tmpl w:val="1A06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A6004C"/>
    <w:multiLevelType w:val="multilevel"/>
    <w:tmpl w:val="450E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8"/>
  </w:num>
  <w:num w:numId="5">
    <w:abstractNumId w:val="15"/>
  </w:num>
  <w:num w:numId="6">
    <w:abstractNumId w:val="22"/>
  </w:num>
  <w:num w:numId="7">
    <w:abstractNumId w:val="11"/>
  </w:num>
  <w:num w:numId="8">
    <w:abstractNumId w:val="10"/>
  </w:num>
  <w:num w:numId="9">
    <w:abstractNumId w:val="6"/>
  </w:num>
  <w:num w:numId="10">
    <w:abstractNumId w:val="20"/>
  </w:num>
  <w:num w:numId="11">
    <w:abstractNumId w:val="26"/>
  </w:num>
  <w:num w:numId="12">
    <w:abstractNumId w:val="21"/>
  </w:num>
  <w:num w:numId="13">
    <w:abstractNumId w:val="0"/>
  </w:num>
  <w:num w:numId="14">
    <w:abstractNumId w:val="7"/>
  </w:num>
  <w:num w:numId="15">
    <w:abstractNumId w:val="2"/>
  </w:num>
  <w:num w:numId="16">
    <w:abstractNumId w:val="8"/>
  </w:num>
  <w:num w:numId="17">
    <w:abstractNumId w:val="25"/>
  </w:num>
  <w:num w:numId="18">
    <w:abstractNumId w:val="4"/>
  </w:num>
  <w:num w:numId="19">
    <w:abstractNumId w:val="5"/>
  </w:num>
  <w:num w:numId="20">
    <w:abstractNumId w:val="1"/>
  </w:num>
  <w:num w:numId="21">
    <w:abstractNumId w:val="23"/>
  </w:num>
  <w:num w:numId="22">
    <w:abstractNumId w:val="28"/>
  </w:num>
  <w:num w:numId="23">
    <w:abstractNumId w:val="27"/>
  </w:num>
  <w:num w:numId="24">
    <w:abstractNumId w:val="24"/>
  </w:num>
  <w:num w:numId="25">
    <w:abstractNumId w:val="13"/>
  </w:num>
  <w:num w:numId="26">
    <w:abstractNumId w:val="17"/>
  </w:num>
  <w:num w:numId="27">
    <w:abstractNumId w:val="19"/>
  </w:num>
  <w:num w:numId="28">
    <w:abstractNumId w:val="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72544"/>
    <w:rsid w:val="00220B72"/>
    <w:rsid w:val="00C72544"/>
    <w:rsid w:val="00F74247"/>
    <w:rsid w:val="00FA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20B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B72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20B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B7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5037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987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9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2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8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4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01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68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7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15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8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1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66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96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707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4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64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45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72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1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089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6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5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8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6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90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16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84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16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08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2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0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1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662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1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0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99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1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4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0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1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18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671538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vip.1metodist.ru/" TargetMode="External"/><Relationship Id="rId13" Type="http://schemas.openxmlformats.org/officeDocument/2006/relationships/hyperlink" Target="https://supervip.1metodist.ru/" TargetMode="External"/><Relationship Id="rId18" Type="http://schemas.openxmlformats.org/officeDocument/2006/relationships/hyperlink" Target="https://supervip.1metodis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upervip.1metodist.ru/" TargetMode="External"/><Relationship Id="rId7" Type="http://schemas.openxmlformats.org/officeDocument/2006/relationships/hyperlink" Target="https://supervip.1metodist.ru/" TargetMode="External"/><Relationship Id="rId12" Type="http://schemas.openxmlformats.org/officeDocument/2006/relationships/hyperlink" Target="https://supervip.1metodist.ru/" TargetMode="External"/><Relationship Id="rId17" Type="http://schemas.openxmlformats.org/officeDocument/2006/relationships/hyperlink" Target="https://supervip.1metodist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upervip.1metodist.ru/" TargetMode="External"/><Relationship Id="rId20" Type="http://schemas.openxmlformats.org/officeDocument/2006/relationships/hyperlink" Target="https://supervip.1metodi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upervip.1metodist.ru/" TargetMode="External"/><Relationship Id="rId11" Type="http://schemas.openxmlformats.org/officeDocument/2006/relationships/hyperlink" Target="https://supervip.1metodis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upervip.1metodist.ru/" TargetMode="External"/><Relationship Id="rId23" Type="http://schemas.openxmlformats.org/officeDocument/2006/relationships/hyperlink" Target="https://supervip.1metodist.ru/" TargetMode="External"/><Relationship Id="rId10" Type="http://schemas.openxmlformats.org/officeDocument/2006/relationships/hyperlink" Target="https://supervip.1metodist.ru/" TargetMode="External"/><Relationship Id="rId19" Type="http://schemas.openxmlformats.org/officeDocument/2006/relationships/hyperlink" Target="https://supervip.1metodi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pervip.1metodist.ru/" TargetMode="External"/><Relationship Id="rId14" Type="http://schemas.openxmlformats.org/officeDocument/2006/relationships/hyperlink" Target="https://supervip.1metodist.ru/" TargetMode="External"/><Relationship Id="rId22" Type="http://schemas.openxmlformats.org/officeDocument/2006/relationships/hyperlink" Target="https://supervip.1metod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3414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2023-07-14T12:15:00Z</dcterms:created>
  <dcterms:modified xsi:type="dcterms:W3CDTF">2023-07-14T12:18:00Z</dcterms:modified>
</cp:coreProperties>
</file>